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D138" w14:textId="0BA5954E" w:rsidR="00C13A79" w:rsidRPr="002E5487" w:rsidRDefault="00C13A79" w:rsidP="001C7CED">
      <w:pPr>
        <w:shd w:val="clear" w:color="auto" w:fill="FFFFFF"/>
        <w:spacing w:after="180" w:line="240" w:lineRule="auto"/>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 xml:space="preserve">Contact should be made </w:t>
      </w:r>
      <w:r w:rsidR="002E5487" w:rsidRPr="002E5487">
        <w:rPr>
          <w:rFonts w:asciiTheme="majorHAnsi" w:eastAsia="Times New Roman" w:hAnsiTheme="majorHAnsi" w:cstheme="majorHAnsi"/>
          <w:color w:val="0C2436"/>
          <w:sz w:val="20"/>
          <w:szCs w:val="20"/>
          <w:lang w:eastAsia="en-AU"/>
        </w:rPr>
        <w:t xml:space="preserve">directly </w:t>
      </w:r>
      <w:r w:rsidRPr="002E5487">
        <w:rPr>
          <w:rFonts w:asciiTheme="majorHAnsi" w:eastAsia="Times New Roman" w:hAnsiTheme="majorHAnsi" w:cstheme="majorHAnsi"/>
          <w:color w:val="0C2436"/>
          <w:sz w:val="20"/>
          <w:szCs w:val="20"/>
          <w:lang w:eastAsia="en-AU"/>
        </w:rPr>
        <w:t xml:space="preserve">with the relevant agency </w:t>
      </w:r>
      <w:r w:rsidR="009A3804" w:rsidRPr="002E5487">
        <w:rPr>
          <w:rFonts w:asciiTheme="majorHAnsi" w:eastAsia="Times New Roman" w:hAnsiTheme="majorHAnsi" w:cstheme="majorHAnsi"/>
          <w:color w:val="0C2436"/>
          <w:sz w:val="20"/>
          <w:szCs w:val="20"/>
          <w:lang w:eastAsia="en-AU"/>
        </w:rPr>
        <w:t xml:space="preserve">below </w:t>
      </w:r>
      <w:r w:rsidRPr="002E5487">
        <w:rPr>
          <w:rFonts w:asciiTheme="majorHAnsi" w:eastAsia="Times New Roman" w:hAnsiTheme="majorHAnsi" w:cstheme="majorHAnsi"/>
          <w:color w:val="0C2436"/>
          <w:sz w:val="20"/>
          <w:szCs w:val="20"/>
          <w:lang w:eastAsia="en-AU"/>
        </w:rPr>
        <w:t xml:space="preserve">depending on the </w:t>
      </w:r>
      <w:r w:rsidR="009A3804" w:rsidRPr="002E5487">
        <w:rPr>
          <w:rFonts w:asciiTheme="majorHAnsi" w:eastAsia="Times New Roman" w:hAnsiTheme="majorHAnsi" w:cstheme="majorHAnsi"/>
          <w:color w:val="0C2436"/>
          <w:sz w:val="20"/>
          <w:szCs w:val="20"/>
          <w:lang w:eastAsia="en-AU"/>
        </w:rPr>
        <w:t>Nature</w:t>
      </w:r>
      <w:r w:rsidRPr="002E5487">
        <w:rPr>
          <w:rFonts w:asciiTheme="majorHAnsi" w:eastAsia="Times New Roman" w:hAnsiTheme="majorHAnsi" w:cstheme="majorHAnsi"/>
          <w:color w:val="0C2436"/>
          <w:sz w:val="20"/>
          <w:szCs w:val="20"/>
          <w:lang w:eastAsia="en-AU"/>
        </w:rPr>
        <w:t xml:space="preserve"> of complaint:</w:t>
      </w:r>
    </w:p>
    <w:tbl>
      <w:tblPr>
        <w:tblStyle w:val="TableGrid"/>
        <w:tblpPr w:leftFromText="180" w:rightFromText="180" w:vertAnchor="text" w:tblpY="1"/>
        <w:tblOverlap w:val="never"/>
        <w:tblW w:w="15475" w:type="dxa"/>
        <w:tblLook w:val="04A0" w:firstRow="1" w:lastRow="0" w:firstColumn="1" w:lastColumn="0" w:noHBand="0" w:noVBand="1"/>
      </w:tblPr>
      <w:tblGrid>
        <w:gridCol w:w="4331"/>
        <w:gridCol w:w="3320"/>
        <w:gridCol w:w="3422"/>
        <w:gridCol w:w="4402"/>
      </w:tblGrid>
      <w:tr w:rsidR="0058712D" w:rsidRPr="002E5487" w14:paraId="1FBE4A09" w14:textId="26461177" w:rsidTr="004F78E2">
        <w:trPr>
          <w:tblHeader/>
        </w:trPr>
        <w:tc>
          <w:tcPr>
            <w:tcW w:w="4405" w:type="dxa"/>
            <w:shd w:val="clear" w:color="auto" w:fill="1F3864" w:themeFill="accent1" w:themeFillShade="80"/>
          </w:tcPr>
          <w:p w14:paraId="09236D60" w14:textId="5567A0AA" w:rsidR="009B7614" w:rsidRPr="002E5487" w:rsidRDefault="009B7614" w:rsidP="004F78E2">
            <w:pPr>
              <w:spacing w:after="180"/>
              <w:rPr>
                <w:rFonts w:asciiTheme="majorHAnsi" w:eastAsia="Times New Roman" w:hAnsiTheme="majorHAnsi" w:cstheme="majorHAnsi"/>
                <w:b/>
                <w:bCs/>
                <w:color w:val="FFFFFF" w:themeColor="background1"/>
                <w:sz w:val="20"/>
                <w:szCs w:val="20"/>
                <w:lang w:eastAsia="en-AU"/>
              </w:rPr>
            </w:pPr>
            <w:r w:rsidRPr="002E5487">
              <w:rPr>
                <w:rFonts w:asciiTheme="majorHAnsi" w:eastAsia="Times New Roman" w:hAnsiTheme="majorHAnsi" w:cstheme="majorHAnsi"/>
                <w:b/>
                <w:bCs/>
                <w:color w:val="FFFFFF" w:themeColor="background1"/>
                <w:sz w:val="20"/>
                <w:szCs w:val="20"/>
                <w:lang w:eastAsia="en-AU"/>
              </w:rPr>
              <w:t>AGENCY</w:t>
            </w:r>
          </w:p>
        </w:tc>
        <w:tc>
          <w:tcPr>
            <w:tcW w:w="3420" w:type="dxa"/>
            <w:shd w:val="clear" w:color="auto" w:fill="1F3864" w:themeFill="accent1" w:themeFillShade="80"/>
          </w:tcPr>
          <w:p w14:paraId="3E2C62A9" w14:textId="121F5106" w:rsidR="009B7614" w:rsidRPr="002E5487" w:rsidRDefault="003569EB" w:rsidP="004F78E2">
            <w:pPr>
              <w:spacing w:after="180"/>
              <w:rPr>
                <w:rFonts w:asciiTheme="majorHAnsi" w:eastAsia="Times New Roman" w:hAnsiTheme="majorHAnsi" w:cstheme="majorHAnsi"/>
                <w:b/>
                <w:bCs/>
                <w:color w:val="FFFFFF" w:themeColor="background1"/>
                <w:sz w:val="20"/>
                <w:szCs w:val="20"/>
                <w:lang w:eastAsia="en-AU"/>
              </w:rPr>
            </w:pPr>
            <w:r w:rsidRPr="002E5487">
              <w:rPr>
                <w:rFonts w:asciiTheme="majorHAnsi" w:eastAsia="Times New Roman" w:hAnsiTheme="majorHAnsi" w:cstheme="majorHAnsi"/>
                <w:b/>
                <w:bCs/>
                <w:color w:val="FFFFFF" w:themeColor="background1"/>
                <w:sz w:val="20"/>
                <w:szCs w:val="20"/>
                <w:lang w:eastAsia="en-AU"/>
              </w:rPr>
              <w:t>RESPONSIBILITY</w:t>
            </w:r>
          </w:p>
        </w:tc>
        <w:tc>
          <w:tcPr>
            <w:tcW w:w="3510" w:type="dxa"/>
            <w:shd w:val="clear" w:color="auto" w:fill="1F3864" w:themeFill="accent1" w:themeFillShade="80"/>
          </w:tcPr>
          <w:p w14:paraId="51DBD5D1" w14:textId="086E39C3" w:rsidR="009B7614" w:rsidRPr="002E5487" w:rsidRDefault="009B7614" w:rsidP="004F78E2">
            <w:pPr>
              <w:spacing w:after="180"/>
              <w:rPr>
                <w:rFonts w:asciiTheme="majorHAnsi" w:eastAsia="Times New Roman" w:hAnsiTheme="majorHAnsi" w:cstheme="majorHAnsi"/>
                <w:b/>
                <w:bCs/>
                <w:color w:val="FFFFFF" w:themeColor="background1"/>
                <w:sz w:val="20"/>
                <w:szCs w:val="20"/>
                <w:lang w:eastAsia="en-AU"/>
              </w:rPr>
            </w:pPr>
            <w:r w:rsidRPr="002E5487">
              <w:rPr>
                <w:rFonts w:asciiTheme="majorHAnsi" w:eastAsia="Times New Roman" w:hAnsiTheme="majorHAnsi" w:cstheme="majorHAnsi"/>
                <w:b/>
                <w:bCs/>
                <w:color w:val="FFFFFF" w:themeColor="background1"/>
                <w:sz w:val="20"/>
                <w:szCs w:val="20"/>
                <w:lang w:eastAsia="en-AU"/>
              </w:rPr>
              <w:t>NATURE OF COMPLAINT</w:t>
            </w:r>
          </w:p>
        </w:tc>
        <w:tc>
          <w:tcPr>
            <w:tcW w:w="4140" w:type="dxa"/>
            <w:shd w:val="clear" w:color="auto" w:fill="1F3864" w:themeFill="accent1" w:themeFillShade="80"/>
          </w:tcPr>
          <w:p w14:paraId="6918BCD2" w14:textId="1DEE48DE" w:rsidR="009B7614" w:rsidRPr="002E5487" w:rsidRDefault="009B7614" w:rsidP="004F78E2">
            <w:pPr>
              <w:spacing w:after="180"/>
              <w:rPr>
                <w:rFonts w:asciiTheme="majorHAnsi" w:eastAsia="Times New Roman" w:hAnsiTheme="majorHAnsi" w:cstheme="majorHAnsi"/>
                <w:b/>
                <w:bCs/>
                <w:color w:val="FFFFFF" w:themeColor="background1"/>
                <w:sz w:val="20"/>
                <w:szCs w:val="20"/>
                <w:lang w:eastAsia="en-AU"/>
              </w:rPr>
            </w:pPr>
            <w:r w:rsidRPr="002E5487">
              <w:rPr>
                <w:rFonts w:asciiTheme="majorHAnsi" w:eastAsia="Times New Roman" w:hAnsiTheme="majorHAnsi" w:cstheme="majorHAnsi"/>
                <w:b/>
                <w:bCs/>
                <w:color w:val="FFFFFF" w:themeColor="background1"/>
                <w:sz w:val="20"/>
                <w:szCs w:val="20"/>
                <w:lang w:eastAsia="en-AU"/>
              </w:rPr>
              <w:t>CONTACT</w:t>
            </w:r>
          </w:p>
        </w:tc>
      </w:tr>
      <w:tr w:rsidR="003569EB" w:rsidRPr="002E5487" w14:paraId="0F12794D" w14:textId="77777777" w:rsidTr="004F78E2">
        <w:tc>
          <w:tcPr>
            <w:tcW w:w="4405" w:type="dxa"/>
          </w:tcPr>
          <w:p w14:paraId="0866995E" w14:textId="1B9BF1B0" w:rsidR="009B7614" w:rsidRPr="002E5487" w:rsidRDefault="003569EB" w:rsidP="004F78E2">
            <w:pPr>
              <w:jc w:val="center"/>
              <w:rPr>
                <w:rFonts w:asciiTheme="majorHAnsi" w:eastAsia="Times New Roman" w:hAnsiTheme="majorHAnsi" w:cstheme="majorHAnsi"/>
                <w:b/>
                <w:bCs/>
                <w:color w:val="0C2436"/>
                <w:sz w:val="20"/>
                <w:szCs w:val="20"/>
                <w:u w:val="single"/>
                <w:lang w:eastAsia="en-AU"/>
              </w:rPr>
            </w:pPr>
            <w:r w:rsidRPr="002E5487">
              <w:rPr>
                <w:rFonts w:asciiTheme="majorHAnsi" w:eastAsia="Times New Roman" w:hAnsiTheme="majorHAnsi" w:cstheme="majorHAnsi"/>
                <w:b/>
                <w:bCs/>
                <w:noProof/>
                <w:color w:val="0C2436"/>
                <w:sz w:val="20"/>
                <w:szCs w:val="20"/>
                <w:u w:val="single"/>
                <w:lang w:eastAsia="en-AU"/>
              </w:rPr>
              <w:drawing>
                <wp:anchor distT="0" distB="0" distL="114300" distR="114300" simplePos="0" relativeHeight="251694080" behindDoc="1" locked="0" layoutInCell="1" allowOverlap="1" wp14:anchorId="1A9B5521" wp14:editId="25D7E742">
                  <wp:simplePos x="0" y="0"/>
                  <wp:positionH relativeFrom="column">
                    <wp:posOffset>-36278</wp:posOffset>
                  </wp:positionH>
                  <wp:positionV relativeFrom="paragraph">
                    <wp:posOffset>425008</wp:posOffset>
                  </wp:positionV>
                  <wp:extent cx="2690357" cy="1323739"/>
                  <wp:effectExtent l="19050" t="0" r="15240" b="391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extLst>
                              <a:ext uri="{28A0092B-C50C-407E-A947-70E740481C1C}">
                                <a14:useLocalDpi xmlns:a14="http://schemas.microsoft.com/office/drawing/2010/main" val="0"/>
                              </a:ext>
                            </a:extLst>
                          </a:blip>
                          <a:srcRect l="8570" t="14796" r="6004" b="18842"/>
                          <a:stretch/>
                        </pic:blipFill>
                        <pic:spPr bwMode="auto">
                          <a:xfrm>
                            <a:off x="0" y="0"/>
                            <a:ext cx="2690357" cy="13237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3420" w:type="dxa"/>
          </w:tcPr>
          <w:p w14:paraId="55180D91" w14:textId="56B418D2" w:rsidR="0032000B" w:rsidRDefault="0032000B" w:rsidP="004F78E2">
            <w:pPr>
              <w:pStyle w:val="NormalWeb"/>
              <w:shd w:val="clear" w:color="auto" w:fill="FFFFFF"/>
              <w:spacing w:before="0" w:beforeAutospacing="0" w:after="0" w:afterAutospacing="0"/>
              <w:rPr>
                <w:rFonts w:asciiTheme="majorHAnsi" w:hAnsiTheme="majorHAnsi" w:cstheme="majorHAnsi"/>
                <w:color w:val="0C2436"/>
                <w:sz w:val="20"/>
                <w:szCs w:val="20"/>
              </w:rPr>
            </w:pPr>
            <w:r w:rsidRPr="0032000B">
              <w:rPr>
                <w:rFonts w:asciiTheme="majorHAnsi" w:hAnsiTheme="majorHAnsi" w:cstheme="majorHAnsi"/>
                <w:color w:val="0C2436"/>
                <w:sz w:val="20"/>
                <w:szCs w:val="20"/>
              </w:rPr>
              <w:t>The Ministry of Finance and Economic Management</w:t>
            </w:r>
            <w:r>
              <w:rPr>
                <w:rFonts w:asciiTheme="majorHAnsi" w:hAnsiTheme="majorHAnsi" w:cstheme="majorHAnsi"/>
                <w:color w:val="0C2436"/>
                <w:sz w:val="20"/>
                <w:szCs w:val="20"/>
              </w:rPr>
              <w:t xml:space="preserve"> (MFEM)</w:t>
            </w:r>
            <w:r w:rsidRPr="0032000B">
              <w:rPr>
                <w:rFonts w:asciiTheme="majorHAnsi" w:hAnsiTheme="majorHAnsi" w:cstheme="majorHAnsi"/>
                <w:color w:val="0C2436"/>
                <w:sz w:val="20"/>
                <w:szCs w:val="20"/>
              </w:rPr>
              <w:t xml:space="preserve"> is a central agency in the Cook Islands Government responsible for advising Government on financial and economic issues.  There are seven Divisions within the Ministry</w:t>
            </w:r>
            <w:r>
              <w:rPr>
                <w:rFonts w:asciiTheme="majorHAnsi" w:hAnsiTheme="majorHAnsi" w:cstheme="majorHAnsi"/>
                <w:color w:val="0C2436"/>
                <w:sz w:val="20"/>
                <w:szCs w:val="20"/>
              </w:rPr>
              <w:t xml:space="preserve">: Office of the </w:t>
            </w:r>
            <w:r w:rsidRPr="0032000B">
              <w:rPr>
                <w:rFonts w:asciiTheme="majorHAnsi" w:hAnsiTheme="majorHAnsi" w:cstheme="majorHAnsi"/>
                <w:color w:val="0C2436"/>
                <w:sz w:val="20"/>
                <w:szCs w:val="20"/>
              </w:rPr>
              <w:t>Financial Secretary</w:t>
            </w:r>
            <w:r>
              <w:rPr>
                <w:rFonts w:asciiTheme="majorHAnsi" w:hAnsiTheme="majorHAnsi" w:cstheme="majorHAnsi"/>
                <w:color w:val="0C2436"/>
                <w:sz w:val="20"/>
                <w:szCs w:val="20"/>
              </w:rPr>
              <w:t>;</w:t>
            </w:r>
            <w:r w:rsidRPr="0032000B">
              <w:rPr>
                <w:rFonts w:asciiTheme="majorHAnsi" w:hAnsiTheme="majorHAnsi" w:cstheme="majorHAnsi"/>
                <w:color w:val="0C2436"/>
                <w:sz w:val="20"/>
                <w:szCs w:val="20"/>
              </w:rPr>
              <w:t xml:space="preserve"> Economic Planning</w:t>
            </w:r>
            <w:r>
              <w:rPr>
                <w:rFonts w:asciiTheme="majorHAnsi" w:hAnsiTheme="majorHAnsi" w:cstheme="majorHAnsi"/>
                <w:color w:val="0C2436"/>
                <w:sz w:val="20"/>
                <w:szCs w:val="20"/>
              </w:rPr>
              <w:t>;</w:t>
            </w:r>
          </w:p>
          <w:p w14:paraId="63166C1C" w14:textId="357DA071" w:rsidR="009B7614" w:rsidRPr="002E5487" w:rsidRDefault="0032000B" w:rsidP="004F78E2">
            <w:pPr>
              <w:pStyle w:val="NormalWeb"/>
              <w:shd w:val="clear" w:color="auto" w:fill="FFFFFF"/>
              <w:spacing w:before="0" w:beforeAutospacing="0" w:after="0" w:afterAutospacing="0"/>
              <w:rPr>
                <w:rFonts w:asciiTheme="majorHAnsi" w:hAnsiTheme="majorHAnsi" w:cstheme="majorHAnsi"/>
                <w:color w:val="0C2436"/>
                <w:sz w:val="20"/>
                <w:szCs w:val="20"/>
              </w:rPr>
            </w:pPr>
            <w:r w:rsidRPr="0032000B">
              <w:rPr>
                <w:rFonts w:asciiTheme="majorHAnsi" w:hAnsiTheme="majorHAnsi" w:cstheme="majorHAnsi"/>
                <w:color w:val="0C2436"/>
                <w:sz w:val="20"/>
                <w:szCs w:val="20"/>
              </w:rPr>
              <w:t>Revenue Management</w:t>
            </w:r>
            <w:r>
              <w:rPr>
                <w:rFonts w:asciiTheme="majorHAnsi" w:hAnsiTheme="majorHAnsi" w:cstheme="majorHAnsi"/>
                <w:color w:val="0C2436"/>
                <w:sz w:val="20"/>
                <w:szCs w:val="20"/>
              </w:rPr>
              <w:t>;</w:t>
            </w:r>
            <w:r w:rsidRPr="0032000B">
              <w:rPr>
                <w:rFonts w:asciiTheme="majorHAnsi" w:hAnsiTheme="majorHAnsi" w:cstheme="majorHAnsi"/>
                <w:color w:val="0C2436"/>
                <w:sz w:val="20"/>
                <w:szCs w:val="20"/>
              </w:rPr>
              <w:t xml:space="preserve"> Development Coordination</w:t>
            </w:r>
            <w:r>
              <w:rPr>
                <w:rFonts w:asciiTheme="majorHAnsi" w:hAnsiTheme="majorHAnsi" w:cstheme="majorHAnsi"/>
                <w:color w:val="0C2436"/>
                <w:sz w:val="20"/>
                <w:szCs w:val="20"/>
              </w:rPr>
              <w:t>;</w:t>
            </w:r>
            <w:r w:rsidRPr="0032000B">
              <w:rPr>
                <w:rFonts w:asciiTheme="majorHAnsi" w:hAnsiTheme="majorHAnsi" w:cstheme="majorHAnsi"/>
                <w:color w:val="0C2436"/>
                <w:sz w:val="20"/>
                <w:szCs w:val="20"/>
              </w:rPr>
              <w:t xml:space="preserve"> Major Procurement &amp; Projects</w:t>
            </w:r>
            <w:r>
              <w:rPr>
                <w:rFonts w:asciiTheme="majorHAnsi" w:hAnsiTheme="majorHAnsi" w:cstheme="majorHAnsi"/>
                <w:color w:val="0C2436"/>
                <w:sz w:val="20"/>
                <w:szCs w:val="20"/>
              </w:rPr>
              <w:t>;</w:t>
            </w:r>
            <w:r w:rsidRPr="0032000B">
              <w:rPr>
                <w:rFonts w:asciiTheme="majorHAnsi" w:hAnsiTheme="majorHAnsi" w:cstheme="majorHAnsi"/>
                <w:color w:val="0C2436"/>
                <w:sz w:val="20"/>
                <w:szCs w:val="20"/>
              </w:rPr>
              <w:t xml:space="preserve"> Treasury Management and the Cook Islands Statistics Office.</w:t>
            </w:r>
          </w:p>
        </w:tc>
        <w:tc>
          <w:tcPr>
            <w:tcW w:w="3510" w:type="dxa"/>
          </w:tcPr>
          <w:p w14:paraId="698A41BF" w14:textId="77777777" w:rsidR="009B7614" w:rsidRPr="002E5487" w:rsidRDefault="009B7614" w:rsidP="004F78E2">
            <w:pPr>
              <w:pStyle w:val="ListParagraph"/>
              <w:numPr>
                <w:ilvl w:val="0"/>
                <w:numId w:val="6"/>
              </w:numPr>
              <w:shd w:val="clear" w:color="auto" w:fill="FFFFFF"/>
              <w:ind w:left="248" w:hanging="248"/>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Responsibilities imposed by Legislation administered by MFEM.</w:t>
            </w:r>
          </w:p>
          <w:p w14:paraId="780921D6" w14:textId="77777777" w:rsidR="009B7614" w:rsidRPr="002E5487" w:rsidRDefault="009B7614" w:rsidP="004F78E2">
            <w:pPr>
              <w:pStyle w:val="ListParagraph"/>
              <w:numPr>
                <w:ilvl w:val="0"/>
                <w:numId w:val="6"/>
              </w:numPr>
              <w:shd w:val="clear" w:color="auto" w:fill="FFFFFF"/>
              <w:ind w:left="248" w:hanging="248"/>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Incorrect application of MFEM Policies and Procedures.</w:t>
            </w:r>
          </w:p>
          <w:p w14:paraId="11640CB3" w14:textId="77777777" w:rsidR="009B7614" w:rsidRPr="002E5487" w:rsidRDefault="009B7614" w:rsidP="004F78E2">
            <w:pPr>
              <w:pStyle w:val="ListParagraph"/>
              <w:numPr>
                <w:ilvl w:val="0"/>
                <w:numId w:val="6"/>
              </w:numPr>
              <w:shd w:val="clear" w:color="auto" w:fill="FFFFFF"/>
              <w:ind w:left="248" w:hanging="248"/>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Taxation Assessments.</w:t>
            </w:r>
          </w:p>
          <w:p w14:paraId="4647EF8A" w14:textId="14E773E8" w:rsidR="009B7614" w:rsidRPr="002E5487" w:rsidRDefault="009B7614" w:rsidP="004F78E2">
            <w:pPr>
              <w:pStyle w:val="ListParagraph"/>
              <w:numPr>
                <w:ilvl w:val="0"/>
                <w:numId w:val="6"/>
              </w:numPr>
              <w:shd w:val="clear" w:color="auto" w:fill="FFFFFF"/>
              <w:ind w:left="248" w:hanging="248"/>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Purchasing and Tender</w:t>
            </w:r>
            <w:r w:rsidR="00101810">
              <w:rPr>
                <w:rFonts w:asciiTheme="majorHAnsi" w:eastAsia="Times New Roman" w:hAnsiTheme="majorHAnsi" w:cstheme="majorHAnsi"/>
                <w:color w:val="0C2436"/>
                <w:sz w:val="20"/>
                <w:szCs w:val="20"/>
                <w:lang w:eastAsia="en-AU"/>
              </w:rPr>
              <w:t xml:space="preserve"> </w:t>
            </w:r>
            <w:r w:rsidRPr="002E5487">
              <w:rPr>
                <w:rFonts w:asciiTheme="majorHAnsi" w:eastAsia="Times New Roman" w:hAnsiTheme="majorHAnsi" w:cstheme="majorHAnsi"/>
                <w:color w:val="0C2436"/>
                <w:sz w:val="20"/>
                <w:szCs w:val="20"/>
                <w:lang w:eastAsia="en-AU"/>
              </w:rPr>
              <w:t>irregularities.</w:t>
            </w:r>
          </w:p>
          <w:p w14:paraId="50BD6A08" w14:textId="451D8386" w:rsidR="009B7614" w:rsidRPr="002E5487" w:rsidRDefault="009B7614" w:rsidP="004F78E2">
            <w:pPr>
              <w:pStyle w:val="ListParagraph"/>
              <w:numPr>
                <w:ilvl w:val="0"/>
                <w:numId w:val="6"/>
              </w:numPr>
              <w:shd w:val="clear" w:color="auto" w:fill="FFFFFF"/>
              <w:ind w:left="248" w:hanging="248"/>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 xml:space="preserve">Financial </w:t>
            </w:r>
            <w:r w:rsidR="00101810">
              <w:rPr>
                <w:rFonts w:asciiTheme="majorHAnsi" w:eastAsia="Times New Roman" w:hAnsiTheme="majorHAnsi" w:cstheme="majorHAnsi"/>
                <w:color w:val="0C2436"/>
                <w:sz w:val="20"/>
                <w:szCs w:val="20"/>
                <w:lang w:eastAsia="en-AU"/>
              </w:rPr>
              <w:t>Mis-m</w:t>
            </w:r>
            <w:r w:rsidRPr="002E5487">
              <w:rPr>
                <w:rFonts w:asciiTheme="majorHAnsi" w:eastAsia="Times New Roman" w:hAnsiTheme="majorHAnsi" w:cstheme="majorHAnsi"/>
                <w:color w:val="0C2436"/>
                <w:sz w:val="20"/>
                <w:szCs w:val="20"/>
                <w:lang w:eastAsia="en-AU"/>
              </w:rPr>
              <w:t>anagement.</w:t>
            </w:r>
          </w:p>
          <w:p w14:paraId="0D999A23" w14:textId="77777777" w:rsidR="009B7614" w:rsidRPr="002E5487" w:rsidRDefault="009B7614" w:rsidP="004F78E2">
            <w:pPr>
              <w:pStyle w:val="ListParagraph"/>
              <w:numPr>
                <w:ilvl w:val="0"/>
                <w:numId w:val="6"/>
              </w:numPr>
              <w:shd w:val="clear" w:color="auto" w:fill="FFFFFF"/>
              <w:ind w:left="248" w:hanging="248"/>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Staff conduct.</w:t>
            </w:r>
          </w:p>
          <w:p w14:paraId="47D3A2E7" w14:textId="77777777" w:rsidR="009B7614" w:rsidRDefault="009B7614" w:rsidP="004F78E2">
            <w:pPr>
              <w:shd w:val="clear" w:color="auto" w:fill="FFFFFF"/>
              <w:rPr>
                <w:rFonts w:asciiTheme="majorHAnsi" w:eastAsia="Times New Roman" w:hAnsiTheme="majorHAnsi" w:cstheme="majorHAnsi"/>
                <w:color w:val="0C2436"/>
                <w:sz w:val="20"/>
                <w:szCs w:val="20"/>
                <w:lang w:eastAsia="en-AU"/>
              </w:rPr>
            </w:pPr>
          </w:p>
          <w:p w14:paraId="1D1D43F9" w14:textId="77777777" w:rsidR="00B743C3" w:rsidRPr="002E5487" w:rsidRDefault="00B743C3" w:rsidP="004F78E2">
            <w:pPr>
              <w:shd w:val="clear" w:color="auto" w:fill="FFFFFF"/>
              <w:spacing w:after="120"/>
              <w:rPr>
                <w:rFonts w:asciiTheme="majorHAnsi" w:eastAsia="Times New Roman" w:hAnsiTheme="majorHAnsi" w:cstheme="majorHAnsi"/>
                <w:color w:val="0C2436"/>
                <w:sz w:val="20"/>
                <w:szCs w:val="20"/>
                <w:lang w:eastAsia="en-AU"/>
              </w:rPr>
            </w:pPr>
            <w:r w:rsidRPr="002E5487">
              <w:rPr>
                <w:rFonts w:cstheme="majorHAnsi"/>
                <w:b/>
                <w:bCs/>
                <w:color w:val="010C14"/>
                <w:sz w:val="20"/>
                <w:szCs w:val="20"/>
              </w:rPr>
              <w:t>Legislation</w:t>
            </w:r>
          </w:p>
          <w:p w14:paraId="06C568F3" w14:textId="77777777" w:rsidR="00B743C3" w:rsidRPr="0058712D" w:rsidRDefault="00B743C3" w:rsidP="004F78E2">
            <w:pPr>
              <w:pStyle w:val="ListParagraph"/>
              <w:numPr>
                <w:ilvl w:val="0"/>
                <w:numId w:val="6"/>
              </w:numPr>
              <w:shd w:val="clear" w:color="auto" w:fill="FFFFFF"/>
              <w:spacing w:after="180"/>
              <w:ind w:left="301" w:hanging="270"/>
              <w:rPr>
                <w:rStyle w:val="Hyperlink"/>
                <w:rFonts w:asciiTheme="majorHAnsi" w:eastAsia="Times New Roman" w:hAnsiTheme="majorHAnsi" w:cstheme="majorHAnsi"/>
                <w:sz w:val="20"/>
                <w:szCs w:val="20"/>
                <w:lang w:eastAsia="en-AU"/>
              </w:rPr>
            </w:pPr>
            <w:r w:rsidRPr="0058712D">
              <w:rPr>
                <w:rFonts w:asciiTheme="majorHAnsi" w:eastAsia="Times New Roman" w:hAnsiTheme="majorHAnsi" w:cstheme="majorHAnsi"/>
                <w:color w:val="0C2436"/>
                <w:sz w:val="20"/>
                <w:szCs w:val="20"/>
                <w:u w:val="single"/>
                <w:lang w:eastAsia="en-AU"/>
              </w:rPr>
              <w:fldChar w:fldCharType="begin"/>
            </w:r>
            <w:r w:rsidRPr="0058712D">
              <w:rPr>
                <w:rFonts w:asciiTheme="majorHAnsi" w:eastAsia="Times New Roman" w:hAnsiTheme="majorHAnsi" w:cstheme="majorHAnsi"/>
                <w:color w:val="0C2436"/>
                <w:sz w:val="20"/>
                <w:szCs w:val="20"/>
                <w:u w:val="single"/>
                <w:lang w:eastAsia="en-AU"/>
              </w:rPr>
              <w:instrText xml:space="preserve"> HYPERLINK "https://parliamentci.wpenginepowered.com/wp-content/uploads/2022/06/PERCA-No.-15.pdf" \t "_blank" </w:instrText>
            </w:r>
            <w:r w:rsidRPr="0058712D">
              <w:rPr>
                <w:rFonts w:asciiTheme="majorHAnsi" w:eastAsia="Times New Roman" w:hAnsiTheme="majorHAnsi" w:cstheme="majorHAnsi"/>
                <w:color w:val="0C2436"/>
                <w:sz w:val="20"/>
                <w:szCs w:val="20"/>
                <w:u w:val="single"/>
                <w:lang w:eastAsia="en-AU"/>
              </w:rPr>
            </w:r>
            <w:r w:rsidRPr="0058712D">
              <w:rPr>
                <w:rFonts w:asciiTheme="majorHAnsi" w:eastAsia="Times New Roman" w:hAnsiTheme="majorHAnsi" w:cstheme="majorHAnsi"/>
                <w:color w:val="0C2436"/>
                <w:sz w:val="20"/>
                <w:szCs w:val="20"/>
                <w:u w:val="single"/>
                <w:lang w:eastAsia="en-AU"/>
              </w:rPr>
              <w:fldChar w:fldCharType="separate"/>
            </w:r>
            <w:r w:rsidRPr="0058712D">
              <w:rPr>
                <w:rStyle w:val="Hyperlink"/>
                <w:rFonts w:asciiTheme="majorHAnsi" w:eastAsia="Times New Roman" w:hAnsiTheme="majorHAnsi" w:cstheme="majorHAnsi"/>
                <w:sz w:val="20"/>
                <w:szCs w:val="20"/>
                <w:lang w:eastAsia="en-AU"/>
              </w:rPr>
              <w:t>PERCA Act 1995-96</w:t>
            </w:r>
          </w:p>
          <w:p w14:paraId="5E57DC50" w14:textId="77777777" w:rsidR="00B743C3" w:rsidRPr="0058712D" w:rsidRDefault="00B743C3" w:rsidP="004F78E2">
            <w:pPr>
              <w:pStyle w:val="ListParagraph"/>
              <w:numPr>
                <w:ilvl w:val="0"/>
                <w:numId w:val="6"/>
              </w:numPr>
              <w:shd w:val="clear" w:color="auto" w:fill="FFFFFF"/>
              <w:spacing w:after="180"/>
              <w:ind w:left="301" w:hanging="270"/>
              <w:rPr>
                <w:rFonts w:asciiTheme="majorHAnsi" w:eastAsia="Times New Roman" w:hAnsiTheme="majorHAnsi" w:cstheme="majorHAnsi"/>
                <w:color w:val="0C2436"/>
                <w:sz w:val="20"/>
                <w:szCs w:val="20"/>
                <w:lang w:eastAsia="en-AU"/>
              </w:rPr>
            </w:pPr>
            <w:r w:rsidRPr="0058712D">
              <w:rPr>
                <w:rFonts w:asciiTheme="majorHAnsi" w:eastAsia="Times New Roman" w:hAnsiTheme="majorHAnsi" w:cstheme="majorHAnsi"/>
                <w:color w:val="0C2436"/>
                <w:sz w:val="20"/>
                <w:szCs w:val="20"/>
                <w:u w:val="single"/>
                <w:lang w:eastAsia="en-AU"/>
              </w:rPr>
              <w:fldChar w:fldCharType="end"/>
            </w:r>
            <w:hyperlink r:id="rId8" w:history="1">
              <w:r w:rsidRPr="0058712D">
                <w:rPr>
                  <w:rStyle w:val="Hyperlink"/>
                  <w:rFonts w:asciiTheme="majorHAnsi" w:eastAsia="Times New Roman" w:hAnsiTheme="majorHAnsi" w:cstheme="majorHAnsi"/>
                  <w:sz w:val="20"/>
                  <w:szCs w:val="20"/>
                  <w:lang w:eastAsia="en-AU"/>
                </w:rPr>
                <w:t>PERCA Amendment 2020</w:t>
              </w:r>
            </w:hyperlink>
          </w:p>
          <w:p w14:paraId="6E3E5A84" w14:textId="6C6DB55D" w:rsidR="00B743C3" w:rsidRPr="002E5487" w:rsidRDefault="00B743C3" w:rsidP="004F78E2">
            <w:pPr>
              <w:shd w:val="clear" w:color="auto" w:fill="FFFFFF"/>
              <w:rPr>
                <w:rFonts w:asciiTheme="majorHAnsi" w:eastAsia="Times New Roman" w:hAnsiTheme="majorHAnsi" w:cstheme="majorHAnsi"/>
                <w:color w:val="0C2436"/>
                <w:sz w:val="20"/>
                <w:szCs w:val="20"/>
                <w:lang w:eastAsia="en-AU"/>
              </w:rPr>
            </w:pPr>
          </w:p>
        </w:tc>
        <w:tc>
          <w:tcPr>
            <w:tcW w:w="4140" w:type="dxa"/>
          </w:tcPr>
          <w:p w14:paraId="7DC84B40" w14:textId="77777777" w:rsidR="009B7614" w:rsidRDefault="0032000B" w:rsidP="004F78E2">
            <w:pPr>
              <w:rPr>
                <w:rFonts w:asciiTheme="majorHAnsi" w:eastAsia="Times New Roman" w:hAnsiTheme="majorHAnsi" w:cstheme="majorHAnsi"/>
                <w:color w:val="0C2436"/>
                <w:sz w:val="20"/>
                <w:szCs w:val="20"/>
                <w:lang w:eastAsia="en-AU"/>
              </w:rPr>
            </w:pPr>
            <w:r>
              <w:rPr>
                <w:rFonts w:asciiTheme="majorHAnsi" w:eastAsia="Times New Roman" w:hAnsiTheme="majorHAnsi" w:cstheme="majorHAnsi"/>
                <w:color w:val="0C2436"/>
                <w:sz w:val="20"/>
                <w:szCs w:val="20"/>
                <w:lang w:eastAsia="en-AU"/>
              </w:rPr>
              <w:t>Office of the Financial Secretary</w:t>
            </w:r>
          </w:p>
          <w:p w14:paraId="6364B1A0" w14:textId="77777777" w:rsidR="0032000B" w:rsidRDefault="0032000B" w:rsidP="004F78E2">
            <w:pPr>
              <w:rPr>
                <w:rFonts w:asciiTheme="majorHAnsi" w:eastAsia="Times New Roman" w:hAnsiTheme="majorHAnsi" w:cstheme="majorHAnsi"/>
                <w:color w:val="0C2436"/>
                <w:sz w:val="20"/>
                <w:szCs w:val="20"/>
                <w:lang w:eastAsia="en-AU"/>
              </w:rPr>
            </w:pPr>
          </w:p>
          <w:p w14:paraId="74C27149" w14:textId="75BA10B6" w:rsidR="0032000B" w:rsidRPr="002E5487" w:rsidRDefault="0032000B" w:rsidP="004F78E2">
            <w:pPr>
              <w:shd w:val="clear" w:color="auto" w:fill="FFFFFF"/>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b/>
                <w:bCs/>
                <w:color w:val="0C2436"/>
                <w:sz w:val="20"/>
                <w:szCs w:val="20"/>
                <w:lang w:eastAsia="en-AU"/>
              </w:rPr>
              <w:t>Phone:</w:t>
            </w:r>
            <w:r w:rsidRPr="002E5487">
              <w:rPr>
                <w:rFonts w:asciiTheme="majorHAnsi" w:eastAsia="Times New Roman" w:hAnsiTheme="majorHAnsi" w:cstheme="majorHAnsi"/>
                <w:color w:val="0C2436"/>
                <w:sz w:val="20"/>
                <w:szCs w:val="20"/>
                <w:lang w:eastAsia="en-AU"/>
              </w:rPr>
              <w:t> </w:t>
            </w:r>
            <w:r>
              <w:rPr>
                <w:rFonts w:asciiTheme="majorHAnsi" w:eastAsia="Times New Roman" w:hAnsiTheme="majorHAnsi" w:cstheme="majorHAnsi"/>
                <w:color w:val="0C2436"/>
                <w:sz w:val="20"/>
                <w:szCs w:val="20"/>
                <w:lang w:eastAsia="en-AU"/>
              </w:rPr>
              <w:t>+</w:t>
            </w:r>
            <w:r w:rsidRPr="002E5487">
              <w:rPr>
                <w:rFonts w:asciiTheme="majorHAnsi" w:eastAsia="Times New Roman" w:hAnsiTheme="majorHAnsi" w:cstheme="majorHAnsi"/>
                <w:color w:val="0C2436"/>
                <w:sz w:val="20"/>
                <w:szCs w:val="20"/>
                <w:lang w:eastAsia="en-AU"/>
              </w:rPr>
              <w:t xml:space="preserve">(682) </w:t>
            </w:r>
            <w:r>
              <w:rPr>
                <w:rFonts w:asciiTheme="majorHAnsi" w:eastAsia="Times New Roman" w:hAnsiTheme="majorHAnsi" w:cstheme="majorHAnsi"/>
                <w:color w:val="0C2436"/>
                <w:sz w:val="20"/>
                <w:szCs w:val="20"/>
                <w:lang w:eastAsia="en-AU"/>
              </w:rPr>
              <w:t>29511</w:t>
            </w:r>
          </w:p>
          <w:p w14:paraId="6280F66A" w14:textId="17370567" w:rsidR="0032000B" w:rsidRDefault="0032000B" w:rsidP="004F78E2">
            <w:pPr>
              <w:shd w:val="clear" w:color="auto" w:fill="FFFFFF"/>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b/>
                <w:bCs/>
                <w:color w:val="0C2436"/>
                <w:sz w:val="20"/>
                <w:szCs w:val="20"/>
                <w:lang w:eastAsia="en-AU"/>
              </w:rPr>
              <w:t xml:space="preserve">Email: </w:t>
            </w:r>
            <w:hyperlink r:id="rId9" w:history="1">
              <w:r w:rsidR="00EC51CB" w:rsidRPr="009531E7">
                <w:rPr>
                  <w:rStyle w:val="Hyperlink"/>
                  <w:rFonts w:asciiTheme="majorHAnsi" w:eastAsia="Times New Roman" w:hAnsiTheme="majorHAnsi" w:cstheme="majorHAnsi"/>
                  <w:sz w:val="20"/>
                  <w:szCs w:val="20"/>
                  <w:lang w:eastAsia="en-AU"/>
                </w:rPr>
                <w:t>maria.poila@cookislands.gov.ck</w:t>
              </w:r>
            </w:hyperlink>
          </w:p>
          <w:p w14:paraId="436227DB" w14:textId="77777777" w:rsidR="00EC51CB" w:rsidRDefault="00EC51CB" w:rsidP="004F78E2">
            <w:pPr>
              <w:shd w:val="clear" w:color="auto" w:fill="FFFFFF"/>
              <w:rPr>
                <w:rFonts w:asciiTheme="majorHAnsi" w:eastAsia="Times New Roman" w:hAnsiTheme="majorHAnsi" w:cstheme="majorHAnsi"/>
                <w:color w:val="0C2436"/>
                <w:sz w:val="20"/>
                <w:szCs w:val="20"/>
                <w:lang w:eastAsia="en-AU"/>
              </w:rPr>
            </w:pPr>
          </w:p>
          <w:p w14:paraId="087A3088" w14:textId="17B3B36D" w:rsidR="0032000B" w:rsidRPr="002E5487" w:rsidRDefault="0032000B" w:rsidP="004F78E2">
            <w:pPr>
              <w:shd w:val="clear" w:color="auto" w:fill="FFFFFF"/>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b/>
                <w:bCs/>
                <w:color w:val="0C2436"/>
                <w:sz w:val="20"/>
                <w:szCs w:val="20"/>
                <w:lang w:eastAsia="en-AU"/>
              </w:rPr>
              <w:t>Postal address:</w:t>
            </w:r>
            <w:r w:rsidRPr="002E5487">
              <w:rPr>
                <w:rFonts w:asciiTheme="majorHAnsi" w:eastAsia="Times New Roman" w:hAnsiTheme="majorHAnsi" w:cstheme="majorHAnsi"/>
                <w:color w:val="0C2436"/>
                <w:sz w:val="20"/>
                <w:szCs w:val="20"/>
                <w:lang w:eastAsia="en-AU"/>
              </w:rPr>
              <w:t xml:space="preserve"> PO Box </w:t>
            </w:r>
            <w:r>
              <w:rPr>
                <w:rFonts w:asciiTheme="majorHAnsi" w:eastAsia="Times New Roman" w:hAnsiTheme="majorHAnsi" w:cstheme="majorHAnsi"/>
                <w:color w:val="0C2436"/>
                <w:sz w:val="20"/>
                <w:szCs w:val="20"/>
                <w:lang w:eastAsia="en-AU"/>
              </w:rPr>
              <w:t>120</w:t>
            </w:r>
            <w:r w:rsidRPr="002E5487">
              <w:rPr>
                <w:rFonts w:asciiTheme="majorHAnsi" w:eastAsia="Times New Roman" w:hAnsiTheme="majorHAnsi" w:cstheme="majorHAnsi"/>
                <w:color w:val="0C2436"/>
                <w:sz w:val="20"/>
                <w:szCs w:val="20"/>
                <w:lang w:eastAsia="en-AU"/>
              </w:rPr>
              <w:t>, Avarua, Rarotonga</w:t>
            </w:r>
          </w:p>
          <w:p w14:paraId="09F86165" w14:textId="7344FCED" w:rsidR="0032000B" w:rsidRDefault="0032000B" w:rsidP="004F78E2">
            <w:pPr>
              <w:shd w:val="clear" w:color="auto" w:fill="FFFFFF"/>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b/>
                <w:bCs/>
                <w:color w:val="0C2436"/>
                <w:sz w:val="20"/>
                <w:szCs w:val="20"/>
                <w:lang w:eastAsia="en-AU"/>
              </w:rPr>
              <w:t>Location:</w:t>
            </w:r>
            <w:r w:rsidRPr="002E5487">
              <w:rPr>
                <w:rFonts w:asciiTheme="majorHAnsi" w:eastAsia="Times New Roman" w:hAnsiTheme="majorHAnsi" w:cstheme="majorHAnsi"/>
                <w:color w:val="0C2436"/>
                <w:sz w:val="20"/>
                <w:szCs w:val="20"/>
                <w:lang w:eastAsia="en-AU"/>
              </w:rPr>
              <w:t> </w:t>
            </w:r>
            <w:r>
              <w:rPr>
                <w:rFonts w:asciiTheme="majorHAnsi" w:eastAsia="Times New Roman" w:hAnsiTheme="majorHAnsi" w:cstheme="majorHAnsi"/>
                <w:color w:val="0C2436"/>
                <w:sz w:val="20"/>
                <w:szCs w:val="20"/>
                <w:lang w:eastAsia="en-AU"/>
              </w:rPr>
              <w:t xml:space="preserve">Takuvaine Road, </w:t>
            </w:r>
            <w:r w:rsidRPr="002E5487">
              <w:rPr>
                <w:rFonts w:asciiTheme="majorHAnsi" w:eastAsia="Times New Roman" w:hAnsiTheme="majorHAnsi" w:cstheme="majorHAnsi"/>
                <w:color w:val="0C2436"/>
                <w:sz w:val="20"/>
                <w:szCs w:val="20"/>
                <w:lang w:eastAsia="en-AU"/>
              </w:rPr>
              <w:t>Avarua, Rarotonga, Cook Islands</w:t>
            </w:r>
          </w:p>
          <w:p w14:paraId="38A80A9B" w14:textId="21ABB58D" w:rsidR="002357D1" w:rsidRDefault="002357D1" w:rsidP="004F78E2">
            <w:pPr>
              <w:shd w:val="clear" w:color="auto" w:fill="FFFFFF"/>
              <w:rPr>
                <w:rFonts w:asciiTheme="majorHAnsi" w:eastAsia="Times New Roman" w:hAnsiTheme="majorHAnsi" w:cstheme="majorHAnsi"/>
                <w:color w:val="0C2436"/>
                <w:sz w:val="20"/>
                <w:szCs w:val="20"/>
                <w:lang w:eastAsia="en-AU"/>
              </w:rPr>
            </w:pPr>
          </w:p>
          <w:p w14:paraId="3D474F96" w14:textId="77777777" w:rsidR="002357D1" w:rsidRDefault="002357D1" w:rsidP="004F78E2">
            <w:pPr>
              <w:shd w:val="clear" w:color="auto" w:fill="FFFFFF"/>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b/>
                <w:bCs/>
                <w:color w:val="0C2436"/>
                <w:sz w:val="20"/>
                <w:szCs w:val="20"/>
                <w:lang w:eastAsia="en-AU"/>
              </w:rPr>
              <w:t>Website:</w:t>
            </w:r>
            <w:r w:rsidRPr="002E5487">
              <w:rPr>
                <w:rFonts w:asciiTheme="majorHAnsi" w:eastAsia="Times New Roman" w:hAnsiTheme="majorHAnsi" w:cstheme="majorHAnsi"/>
                <w:color w:val="0C2436"/>
                <w:sz w:val="20"/>
                <w:szCs w:val="20"/>
                <w:lang w:eastAsia="en-AU"/>
              </w:rPr>
              <w:t> </w:t>
            </w:r>
            <w:hyperlink r:id="rId10" w:history="1">
              <w:r w:rsidRPr="009531E7">
                <w:rPr>
                  <w:rStyle w:val="Hyperlink"/>
                  <w:rFonts w:asciiTheme="majorHAnsi" w:eastAsia="Times New Roman" w:hAnsiTheme="majorHAnsi" w:cstheme="majorHAnsi"/>
                  <w:sz w:val="20"/>
                  <w:szCs w:val="20"/>
                  <w:lang w:eastAsia="en-AU"/>
                </w:rPr>
                <w:t>www.mfem.gov.ck</w:t>
              </w:r>
            </w:hyperlink>
          </w:p>
          <w:p w14:paraId="5360A283" w14:textId="77777777" w:rsidR="002357D1" w:rsidRPr="002E5487" w:rsidRDefault="002357D1" w:rsidP="004F78E2">
            <w:pPr>
              <w:shd w:val="clear" w:color="auto" w:fill="FFFFFF"/>
              <w:rPr>
                <w:rFonts w:asciiTheme="majorHAnsi" w:eastAsia="Times New Roman" w:hAnsiTheme="majorHAnsi" w:cstheme="majorHAnsi"/>
                <w:color w:val="0C2436"/>
                <w:sz w:val="20"/>
                <w:szCs w:val="20"/>
                <w:lang w:eastAsia="en-AU"/>
              </w:rPr>
            </w:pPr>
          </w:p>
          <w:p w14:paraId="69236CD1" w14:textId="07FBD69B" w:rsidR="0032000B" w:rsidRPr="0032000B" w:rsidRDefault="0032000B" w:rsidP="004F78E2">
            <w:pPr>
              <w:rPr>
                <w:rFonts w:asciiTheme="majorHAnsi" w:eastAsia="Times New Roman" w:hAnsiTheme="majorHAnsi" w:cstheme="majorHAnsi"/>
                <w:color w:val="0C2436"/>
                <w:sz w:val="20"/>
                <w:szCs w:val="20"/>
                <w:lang w:eastAsia="en-AU"/>
              </w:rPr>
            </w:pPr>
          </w:p>
        </w:tc>
      </w:tr>
      <w:tr w:rsidR="0058712D" w:rsidRPr="002E5487" w14:paraId="4047E098" w14:textId="7510C623" w:rsidTr="004F78E2">
        <w:tc>
          <w:tcPr>
            <w:tcW w:w="4405" w:type="dxa"/>
          </w:tcPr>
          <w:p w14:paraId="318063DE" w14:textId="0837F4E6" w:rsidR="002E5487" w:rsidRPr="002E5487" w:rsidRDefault="002E5487" w:rsidP="004F78E2">
            <w:pPr>
              <w:jc w:val="center"/>
              <w:rPr>
                <w:rFonts w:asciiTheme="majorHAnsi" w:eastAsia="Times New Roman" w:hAnsiTheme="majorHAnsi" w:cstheme="majorHAnsi"/>
                <w:b/>
                <w:bCs/>
                <w:color w:val="0C2436"/>
                <w:sz w:val="20"/>
                <w:szCs w:val="20"/>
                <w:u w:val="single"/>
                <w:lang w:eastAsia="en-AU"/>
              </w:rPr>
            </w:pPr>
            <w:r w:rsidRPr="002E5487">
              <w:rPr>
                <w:rFonts w:asciiTheme="majorHAnsi" w:eastAsia="Times New Roman" w:hAnsiTheme="majorHAnsi" w:cstheme="majorHAnsi"/>
                <w:noProof/>
                <w:color w:val="0C2436"/>
                <w:sz w:val="20"/>
                <w:szCs w:val="20"/>
                <w:lang w:eastAsia="en-AU"/>
              </w:rPr>
              <w:drawing>
                <wp:anchor distT="0" distB="0" distL="114300" distR="114300" simplePos="0" relativeHeight="251693056" behindDoc="1" locked="0" layoutInCell="1" allowOverlap="1" wp14:anchorId="21F8F828" wp14:editId="6F7F277F">
                  <wp:simplePos x="0" y="0"/>
                  <wp:positionH relativeFrom="column">
                    <wp:posOffset>1014095</wp:posOffset>
                  </wp:positionH>
                  <wp:positionV relativeFrom="paragraph">
                    <wp:posOffset>124460</wp:posOffset>
                  </wp:positionV>
                  <wp:extent cx="571500" cy="610870"/>
                  <wp:effectExtent l="0" t="0" r="0" b="0"/>
                  <wp:wrapTight wrapText="bothSides">
                    <wp:wrapPolygon edited="0">
                      <wp:start x="7200" y="0"/>
                      <wp:lineTo x="0" y="1347"/>
                      <wp:lineTo x="0" y="16166"/>
                      <wp:lineTo x="3600" y="20881"/>
                      <wp:lineTo x="7920" y="20881"/>
                      <wp:lineTo x="12240" y="20881"/>
                      <wp:lineTo x="16560" y="20881"/>
                      <wp:lineTo x="20880" y="15493"/>
                      <wp:lineTo x="20880" y="3368"/>
                      <wp:lineTo x="14400" y="0"/>
                      <wp:lineTo x="720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610870"/>
                          </a:xfrm>
                          <a:prstGeom prst="rect">
                            <a:avLst/>
                          </a:prstGeom>
                        </pic:spPr>
                      </pic:pic>
                    </a:graphicData>
                  </a:graphic>
                  <wp14:sizeRelH relativeFrom="margin">
                    <wp14:pctWidth>0</wp14:pctWidth>
                  </wp14:sizeRelH>
                  <wp14:sizeRelV relativeFrom="margin">
                    <wp14:pctHeight>0</wp14:pctHeight>
                  </wp14:sizeRelV>
                </wp:anchor>
              </w:drawing>
            </w:r>
          </w:p>
          <w:p w14:paraId="2102F95F" w14:textId="12BA1803" w:rsidR="009B7614" w:rsidRPr="002E5487" w:rsidRDefault="009B7614" w:rsidP="004F78E2">
            <w:pPr>
              <w:spacing w:after="180"/>
              <w:rPr>
                <w:rFonts w:asciiTheme="majorHAnsi" w:eastAsia="Times New Roman" w:hAnsiTheme="majorHAnsi" w:cstheme="majorHAnsi"/>
                <w:color w:val="0C2436"/>
                <w:sz w:val="20"/>
                <w:szCs w:val="20"/>
                <w:lang w:eastAsia="en-AU"/>
              </w:rPr>
            </w:pPr>
          </w:p>
          <w:p w14:paraId="5AED298F" w14:textId="4FDED7CD" w:rsidR="009B7614" w:rsidRPr="002E5487" w:rsidRDefault="009B7614" w:rsidP="004F78E2">
            <w:pPr>
              <w:spacing w:after="180"/>
              <w:rPr>
                <w:rFonts w:asciiTheme="majorHAnsi" w:eastAsia="Times New Roman" w:hAnsiTheme="majorHAnsi" w:cstheme="majorHAnsi"/>
                <w:color w:val="0C2436"/>
                <w:sz w:val="20"/>
                <w:szCs w:val="20"/>
                <w:lang w:eastAsia="en-AU"/>
              </w:rPr>
            </w:pPr>
          </w:p>
          <w:p w14:paraId="38EF74FA" w14:textId="77777777" w:rsidR="0081327C" w:rsidRDefault="0081327C" w:rsidP="004F78E2">
            <w:pPr>
              <w:jc w:val="center"/>
              <w:rPr>
                <w:rFonts w:asciiTheme="majorHAnsi" w:eastAsia="Times New Roman" w:hAnsiTheme="majorHAnsi" w:cstheme="majorHAnsi"/>
                <w:b/>
                <w:bCs/>
                <w:color w:val="0C2436"/>
                <w:sz w:val="20"/>
                <w:szCs w:val="20"/>
                <w:lang w:eastAsia="en-AU"/>
              </w:rPr>
            </w:pPr>
          </w:p>
          <w:p w14:paraId="61D830CC" w14:textId="7C1B288C" w:rsidR="002E5487" w:rsidRPr="002E5487" w:rsidRDefault="002E5487" w:rsidP="004F78E2">
            <w:pPr>
              <w:jc w:val="center"/>
              <w:rPr>
                <w:rFonts w:asciiTheme="majorHAnsi" w:eastAsia="Times New Roman" w:hAnsiTheme="majorHAnsi" w:cstheme="majorHAnsi"/>
                <w:b/>
                <w:bCs/>
                <w:color w:val="0C2436"/>
                <w:sz w:val="20"/>
                <w:szCs w:val="20"/>
                <w:lang w:eastAsia="en-AU"/>
              </w:rPr>
            </w:pPr>
            <w:r w:rsidRPr="002E5487">
              <w:rPr>
                <w:rFonts w:asciiTheme="majorHAnsi" w:eastAsia="Times New Roman" w:hAnsiTheme="majorHAnsi" w:cstheme="majorHAnsi"/>
                <w:b/>
                <w:bCs/>
                <w:color w:val="0C2436"/>
                <w:sz w:val="20"/>
                <w:szCs w:val="20"/>
                <w:lang w:eastAsia="en-AU"/>
              </w:rPr>
              <w:t>Office of the Public Expenditure Review</w:t>
            </w:r>
          </w:p>
          <w:p w14:paraId="3DD4F367" w14:textId="77777777" w:rsidR="002E5487" w:rsidRPr="002E5487" w:rsidRDefault="002E5487" w:rsidP="004F78E2">
            <w:pPr>
              <w:jc w:val="center"/>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b/>
                <w:bCs/>
                <w:color w:val="0C2436"/>
                <w:sz w:val="20"/>
                <w:szCs w:val="20"/>
                <w:lang w:eastAsia="en-AU"/>
              </w:rPr>
              <w:t>Committee and Audit (PERCA).</w:t>
            </w:r>
          </w:p>
          <w:p w14:paraId="2526FAC6" w14:textId="25840FF2" w:rsidR="009B7614" w:rsidRPr="002E5487" w:rsidRDefault="009B7614" w:rsidP="004F78E2">
            <w:pPr>
              <w:spacing w:after="180"/>
              <w:rPr>
                <w:rFonts w:asciiTheme="majorHAnsi" w:eastAsia="Times New Roman" w:hAnsiTheme="majorHAnsi" w:cstheme="majorHAnsi"/>
                <w:color w:val="0C2436"/>
                <w:sz w:val="20"/>
                <w:szCs w:val="20"/>
                <w:lang w:eastAsia="en-AU"/>
              </w:rPr>
            </w:pPr>
          </w:p>
        </w:tc>
        <w:tc>
          <w:tcPr>
            <w:tcW w:w="3420" w:type="dxa"/>
          </w:tcPr>
          <w:p w14:paraId="5DCB4635" w14:textId="6C2E123D" w:rsidR="009B7614" w:rsidRPr="002E5487" w:rsidRDefault="009B7614" w:rsidP="004F78E2">
            <w:pPr>
              <w:pStyle w:val="ListParagraph"/>
              <w:numPr>
                <w:ilvl w:val="0"/>
                <w:numId w:val="6"/>
              </w:numPr>
              <w:shd w:val="clear" w:color="auto" w:fill="FFFFFF"/>
              <w:ind w:left="361"/>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Undertaking all audits in order to provide comfort as to the reliability of systems and procedures and the integrity of the information produced.</w:t>
            </w:r>
          </w:p>
          <w:p w14:paraId="5A514C46" w14:textId="77777777" w:rsidR="009B7614" w:rsidRPr="002E5487" w:rsidRDefault="009B7614" w:rsidP="004F78E2">
            <w:pPr>
              <w:pStyle w:val="ListParagraph"/>
              <w:numPr>
                <w:ilvl w:val="0"/>
                <w:numId w:val="6"/>
              </w:numPr>
              <w:shd w:val="clear" w:color="auto" w:fill="FFFFFF"/>
              <w:ind w:left="361"/>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Pursuing issues of public concern that affects the management of public funds.</w:t>
            </w:r>
          </w:p>
          <w:p w14:paraId="7BE7FE48" w14:textId="77777777" w:rsidR="009B7614" w:rsidRPr="002E5487" w:rsidRDefault="009B7614" w:rsidP="004F78E2">
            <w:pPr>
              <w:pStyle w:val="ListParagraph"/>
              <w:numPr>
                <w:ilvl w:val="0"/>
                <w:numId w:val="6"/>
              </w:numPr>
              <w:shd w:val="clear" w:color="auto" w:fill="FFFFFF"/>
              <w:ind w:left="361"/>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conducting audits, investigations and enquiries into matters referred to it by the Committee</w:t>
            </w:r>
          </w:p>
          <w:p w14:paraId="0E12FCBB" w14:textId="77777777" w:rsidR="009B7614" w:rsidRPr="002E5487" w:rsidRDefault="009B7614" w:rsidP="004F78E2">
            <w:pPr>
              <w:pStyle w:val="ListParagraph"/>
              <w:numPr>
                <w:ilvl w:val="0"/>
                <w:numId w:val="6"/>
              </w:numPr>
              <w:shd w:val="clear" w:color="auto" w:fill="FFFFFF"/>
              <w:ind w:left="361"/>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Ensuring that Heads of Department have complied with their financial management obligations under the Act.</w:t>
            </w:r>
          </w:p>
          <w:p w14:paraId="54344D38" w14:textId="0C0F4A9D" w:rsidR="009B7614" w:rsidRPr="002E5487" w:rsidRDefault="009B7614" w:rsidP="004F78E2">
            <w:pPr>
              <w:jc w:val="center"/>
              <w:rPr>
                <w:rFonts w:asciiTheme="majorHAnsi" w:eastAsia="Times New Roman" w:hAnsiTheme="majorHAnsi" w:cstheme="majorHAnsi"/>
                <w:b/>
                <w:bCs/>
                <w:color w:val="0C2436"/>
                <w:sz w:val="20"/>
                <w:szCs w:val="20"/>
                <w:u w:val="single"/>
                <w:lang w:eastAsia="en-AU"/>
              </w:rPr>
            </w:pPr>
          </w:p>
        </w:tc>
        <w:tc>
          <w:tcPr>
            <w:tcW w:w="3510" w:type="dxa"/>
          </w:tcPr>
          <w:p w14:paraId="5C369A76" w14:textId="54FED678" w:rsidR="003569EB" w:rsidRPr="002E5487" w:rsidRDefault="003569EB" w:rsidP="004F78E2">
            <w:pPr>
              <w:shd w:val="clear" w:color="auto" w:fill="FFFFFF"/>
              <w:spacing w:after="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Complaints in relation to exercising the responsibilities imposed by the Legislation administered by the Office of the Public Expenditure Review Committee and Audit.</w:t>
            </w:r>
          </w:p>
          <w:p w14:paraId="3E2F1420" w14:textId="77777777" w:rsidR="003569EB" w:rsidRPr="002E5487" w:rsidRDefault="003569EB" w:rsidP="004F78E2">
            <w:pPr>
              <w:shd w:val="clear" w:color="auto" w:fill="FFFFFF"/>
              <w:spacing w:after="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These may also relate to the incorrect implementation of the Policies and Procedures imposed under legislation jurisdiction.</w:t>
            </w:r>
          </w:p>
          <w:p w14:paraId="1A08E30A" w14:textId="7EB34370" w:rsidR="003569EB" w:rsidRPr="002E5487" w:rsidRDefault="003569EB" w:rsidP="004F78E2">
            <w:pPr>
              <w:shd w:val="clear" w:color="auto" w:fill="FFFFFF"/>
              <w:spacing w:after="120"/>
              <w:rPr>
                <w:rFonts w:asciiTheme="majorHAnsi" w:eastAsia="Times New Roman" w:hAnsiTheme="majorHAnsi" w:cstheme="majorHAnsi"/>
                <w:color w:val="0C2436"/>
                <w:sz w:val="20"/>
                <w:szCs w:val="20"/>
                <w:lang w:eastAsia="en-AU"/>
              </w:rPr>
            </w:pPr>
            <w:r w:rsidRPr="002E5487">
              <w:rPr>
                <w:rFonts w:cstheme="majorHAnsi"/>
                <w:b/>
                <w:bCs/>
                <w:color w:val="010C14"/>
                <w:sz w:val="20"/>
                <w:szCs w:val="20"/>
              </w:rPr>
              <w:t>Legislation</w:t>
            </w:r>
          </w:p>
          <w:p w14:paraId="61FAC3A8" w14:textId="5DA56C81" w:rsidR="003569EB" w:rsidRPr="0032000B" w:rsidRDefault="0032000B" w:rsidP="004F78E2">
            <w:pPr>
              <w:pStyle w:val="ListParagraph"/>
              <w:numPr>
                <w:ilvl w:val="0"/>
                <w:numId w:val="6"/>
              </w:numPr>
              <w:shd w:val="clear" w:color="auto" w:fill="FFFFFF"/>
              <w:spacing w:after="180"/>
              <w:ind w:left="301" w:hanging="270"/>
              <w:rPr>
                <w:rStyle w:val="Hyperlink"/>
                <w:rFonts w:asciiTheme="majorHAnsi" w:eastAsia="Times New Roman" w:hAnsiTheme="majorHAnsi" w:cstheme="majorHAnsi"/>
                <w:sz w:val="20"/>
                <w:szCs w:val="20"/>
                <w:lang w:eastAsia="en-AU"/>
              </w:rPr>
            </w:pPr>
            <w:r>
              <w:rPr>
                <w:rFonts w:asciiTheme="majorHAnsi" w:eastAsia="Times New Roman" w:hAnsiTheme="majorHAnsi" w:cstheme="majorHAnsi"/>
                <w:color w:val="0C2436"/>
                <w:sz w:val="20"/>
                <w:szCs w:val="20"/>
                <w:u w:val="single"/>
                <w:lang w:eastAsia="en-AU"/>
              </w:rPr>
              <w:fldChar w:fldCharType="begin"/>
            </w:r>
            <w:r>
              <w:rPr>
                <w:rFonts w:asciiTheme="majorHAnsi" w:eastAsia="Times New Roman" w:hAnsiTheme="majorHAnsi" w:cstheme="majorHAnsi"/>
                <w:color w:val="0C2436"/>
                <w:sz w:val="20"/>
                <w:szCs w:val="20"/>
                <w:u w:val="single"/>
                <w:lang w:eastAsia="en-AU"/>
              </w:rPr>
              <w:instrText xml:space="preserve"> HYPERLINK "https://parliamentci.wpenginepowered.com/wp-content/uploads/2022/06/PERCA-No.-15.pdf" \t "_blank" </w:instrText>
            </w:r>
            <w:r>
              <w:rPr>
                <w:rFonts w:asciiTheme="majorHAnsi" w:eastAsia="Times New Roman" w:hAnsiTheme="majorHAnsi" w:cstheme="majorHAnsi"/>
                <w:color w:val="0C2436"/>
                <w:sz w:val="20"/>
                <w:szCs w:val="20"/>
                <w:u w:val="single"/>
                <w:lang w:eastAsia="en-AU"/>
              </w:rPr>
            </w:r>
            <w:r>
              <w:rPr>
                <w:rFonts w:asciiTheme="majorHAnsi" w:eastAsia="Times New Roman" w:hAnsiTheme="majorHAnsi" w:cstheme="majorHAnsi"/>
                <w:color w:val="0C2436"/>
                <w:sz w:val="20"/>
                <w:szCs w:val="20"/>
                <w:u w:val="single"/>
                <w:lang w:eastAsia="en-AU"/>
              </w:rPr>
              <w:fldChar w:fldCharType="separate"/>
            </w:r>
            <w:r w:rsidR="003569EB" w:rsidRPr="0032000B">
              <w:rPr>
                <w:rStyle w:val="Hyperlink"/>
                <w:rFonts w:asciiTheme="majorHAnsi" w:eastAsia="Times New Roman" w:hAnsiTheme="majorHAnsi" w:cstheme="majorHAnsi"/>
                <w:sz w:val="20"/>
                <w:szCs w:val="20"/>
                <w:lang w:eastAsia="en-AU"/>
              </w:rPr>
              <w:t>PERCA Act 1995-96</w:t>
            </w:r>
          </w:p>
          <w:p w14:paraId="6C30F9BE" w14:textId="4A5FF00F" w:rsidR="003569EB" w:rsidRPr="002E5487" w:rsidRDefault="0032000B" w:rsidP="004F78E2">
            <w:pPr>
              <w:pStyle w:val="ListParagraph"/>
              <w:numPr>
                <w:ilvl w:val="0"/>
                <w:numId w:val="6"/>
              </w:numPr>
              <w:shd w:val="clear" w:color="auto" w:fill="FFFFFF"/>
              <w:spacing w:after="180"/>
              <w:ind w:left="301" w:hanging="270"/>
              <w:rPr>
                <w:rFonts w:asciiTheme="majorHAnsi" w:eastAsia="Times New Roman" w:hAnsiTheme="majorHAnsi" w:cstheme="majorHAnsi"/>
                <w:color w:val="0C2436"/>
                <w:sz w:val="20"/>
                <w:szCs w:val="20"/>
                <w:lang w:eastAsia="en-AU"/>
              </w:rPr>
            </w:pPr>
            <w:r>
              <w:rPr>
                <w:rFonts w:asciiTheme="majorHAnsi" w:eastAsia="Times New Roman" w:hAnsiTheme="majorHAnsi" w:cstheme="majorHAnsi"/>
                <w:color w:val="0C2436"/>
                <w:sz w:val="20"/>
                <w:szCs w:val="20"/>
                <w:u w:val="single"/>
                <w:lang w:eastAsia="en-AU"/>
              </w:rPr>
              <w:fldChar w:fldCharType="end"/>
            </w:r>
            <w:hyperlink r:id="rId13" w:history="1">
              <w:r w:rsidR="003569EB" w:rsidRPr="002E5487">
                <w:rPr>
                  <w:rStyle w:val="Hyperlink"/>
                  <w:rFonts w:asciiTheme="majorHAnsi" w:eastAsia="Times New Roman" w:hAnsiTheme="majorHAnsi" w:cstheme="majorHAnsi"/>
                  <w:sz w:val="20"/>
                  <w:szCs w:val="20"/>
                  <w:lang w:eastAsia="en-AU"/>
                </w:rPr>
                <w:t>PERCA Amendment 2020</w:t>
              </w:r>
            </w:hyperlink>
          </w:p>
          <w:p w14:paraId="718C02DE" w14:textId="5E130F0A" w:rsidR="003569EB" w:rsidRPr="002E5487" w:rsidRDefault="003569EB" w:rsidP="004F78E2">
            <w:pPr>
              <w:shd w:val="clear" w:color="auto" w:fill="FFFFFF"/>
              <w:spacing w:after="120"/>
              <w:rPr>
                <w:rFonts w:asciiTheme="majorHAnsi" w:eastAsia="Times New Roman" w:hAnsiTheme="majorHAnsi" w:cstheme="majorHAnsi"/>
                <w:b/>
                <w:bCs/>
                <w:color w:val="0C2436"/>
                <w:sz w:val="20"/>
                <w:szCs w:val="20"/>
                <w:lang w:eastAsia="en-AU"/>
              </w:rPr>
            </w:pPr>
            <w:r w:rsidRPr="002E5487">
              <w:rPr>
                <w:rFonts w:asciiTheme="majorHAnsi" w:eastAsia="Times New Roman" w:hAnsiTheme="majorHAnsi" w:cstheme="majorHAnsi"/>
                <w:b/>
                <w:bCs/>
                <w:color w:val="0C2436"/>
                <w:sz w:val="20"/>
                <w:szCs w:val="20"/>
                <w:lang w:eastAsia="en-AU"/>
              </w:rPr>
              <w:t>Nature of Complaints</w:t>
            </w:r>
          </w:p>
          <w:p w14:paraId="543C0616" w14:textId="1CA7EF17" w:rsidR="009B7614" w:rsidRPr="002E5487" w:rsidRDefault="009B7614" w:rsidP="004F78E2">
            <w:pPr>
              <w:pStyle w:val="ListParagraph"/>
              <w:numPr>
                <w:ilvl w:val="0"/>
                <w:numId w:val="6"/>
              </w:numPr>
              <w:shd w:val="clear" w:color="auto" w:fill="FFFFFF"/>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Misuse of public funds and resources by public officials.</w:t>
            </w:r>
          </w:p>
          <w:p w14:paraId="1DC261FF" w14:textId="77777777" w:rsidR="009B7614" w:rsidRPr="002E5487" w:rsidRDefault="009B7614" w:rsidP="004F78E2">
            <w:pPr>
              <w:pStyle w:val="ListParagraph"/>
              <w:numPr>
                <w:ilvl w:val="0"/>
                <w:numId w:val="6"/>
              </w:numPr>
              <w:shd w:val="clear" w:color="auto" w:fill="FFFFFF"/>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Purchasing and tender irregularities.</w:t>
            </w:r>
          </w:p>
          <w:p w14:paraId="45362B9C" w14:textId="77777777" w:rsidR="009B7614" w:rsidRPr="002E5487" w:rsidRDefault="009B7614" w:rsidP="004F78E2">
            <w:pPr>
              <w:pStyle w:val="ListParagraph"/>
              <w:numPr>
                <w:ilvl w:val="0"/>
                <w:numId w:val="6"/>
              </w:numPr>
              <w:shd w:val="clear" w:color="auto" w:fill="FFFFFF"/>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Financial mismanagement.</w:t>
            </w:r>
          </w:p>
          <w:p w14:paraId="4A33CD72" w14:textId="40F882B8" w:rsidR="009B7614" w:rsidRPr="002E5487" w:rsidRDefault="009B7614" w:rsidP="004F78E2">
            <w:pPr>
              <w:pStyle w:val="ListParagraph"/>
              <w:numPr>
                <w:ilvl w:val="0"/>
                <w:numId w:val="6"/>
              </w:numPr>
              <w:shd w:val="clear" w:color="auto" w:fill="FFFFFF"/>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Conflicts of Interest.</w:t>
            </w:r>
          </w:p>
          <w:p w14:paraId="061125C4" w14:textId="0D16696B" w:rsidR="002E5487" w:rsidRPr="004F78E2" w:rsidRDefault="009B7614" w:rsidP="004F78E2">
            <w:pPr>
              <w:pStyle w:val="ListParagraph"/>
              <w:numPr>
                <w:ilvl w:val="0"/>
                <w:numId w:val="6"/>
              </w:numPr>
              <w:shd w:val="clear" w:color="auto" w:fill="FFFFFF"/>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Misuse of Government assets.</w:t>
            </w:r>
          </w:p>
        </w:tc>
        <w:tc>
          <w:tcPr>
            <w:tcW w:w="4140" w:type="dxa"/>
          </w:tcPr>
          <w:p w14:paraId="0E41CD85" w14:textId="5BFDF43E" w:rsidR="003569EB" w:rsidRDefault="003569EB" w:rsidP="004F78E2">
            <w:pPr>
              <w:pStyle w:val="NormalWeb"/>
              <w:shd w:val="clear" w:color="auto" w:fill="FFFFFF"/>
              <w:spacing w:before="0" w:beforeAutospacing="0" w:after="0" w:afterAutospacing="0"/>
              <w:rPr>
                <w:rFonts w:asciiTheme="majorHAnsi" w:hAnsiTheme="majorHAnsi" w:cstheme="majorHAnsi"/>
                <w:b/>
                <w:bCs/>
                <w:color w:val="0C2436"/>
                <w:sz w:val="20"/>
                <w:szCs w:val="20"/>
              </w:rPr>
            </w:pPr>
            <w:r w:rsidRPr="002E5487">
              <w:rPr>
                <w:rFonts w:asciiTheme="majorHAnsi" w:hAnsiTheme="majorHAnsi" w:cstheme="majorHAnsi"/>
                <w:color w:val="0C2436"/>
                <w:sz w:val="20"/>
                <w:szCs w:val="20"/>
              </w:rPr>
              <w:t xml:space="preserve">Director of Audit – </w:t>
            </w:r>
            <w:r w:rsidRPr="002E5487">
              <w:rPr>
                <w:rFonts w:asciiTheme="majorHAnsi" w:hAnsiTheme="majorHAnsi" w:cstheme="majorHAnsi"/>
                <w:b/>
                <w:bCs/>
                <w:color w:val="0C2436"/>
                <w:sz w:val="20"/>
                <w:szCs w:val="20"/>
              </w:rPr>
              <w:t>Desmond Wildin</w:t>
            </w:r>
          </w:p>
          <w:p w14:paraId="388FC404" w14:textId="77777777" w:rsidR="002357D1" w:rsidRPr="002E5487" w:rsidRDefault="002357D1" w:rsidP="004F78E2">
            <w:pPr>
              <w:pStyle w:val="NormalWeb"/>
              <w:shd w:val="clear" w:color="auto" w:fill="FFFFFF"/>
              <w:spacing w:before="0" w:beforeAutospacing="0" w:after="0" w:afterAutospacing="0"/>
              <w:rPr>
                <w:rFonts w:asciiTheme="majorHAnsi" w:hAnsiTheme="majorHAnsi" w:cstheme="majorHAnsi"/>
                <w:color w:val="0C2436"/>
                <w:sz w:val="20"/>
                <w:szCs w:val="20"/>
              </w:rPr>
            </w:pPr>
          </w:p>
          <w:p w14:paraId="0D761660" w14:textId="6605B22A" w:rsidR="003569EB" w:rsidRPr="002E5487" w:rsidRDefault="003569EB" w:rsidP="004F78E2">
            <w:pPr>
              <w:shd w:val="clear" w:color="auto" w:fill="FFFFFF"/>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b/>
                <w:bCs/>
                <w:color w:val="0C2436"/>
                <w:sz w:val="20"/>
                <w:szCs w:val="20"/>
                <w:lang w:eastAsia="en-AU"/>
              </w:rPr>
              <w:t>Phone :</w:t>
            </w:r>
            <w:r w:rsidRPr="002E5487">
              <w:rPr>
                <w:rFonts w:asciiTheme="majorHAnsi" w:eastAsia="Times New Roman" w:hAnsiTheme="majorHAnsi" w:cstheme="majorHAnsi"/>
                <w:color w:val="0C2436"/>
                <w:sz w:val="20"/>
                <w:szCs w:val="20"/>
                <w:lang w:eastAsia="en-AU"/>
              </w:rPr>
              <w:t> </w:t>
            </w:r>
            <w:r w:rsidR="002357D1">
              <w:rPr>
                <w:rFonts w:asciiTheme="majorHAnsi" w:eastAsia="Times New Roman" w:hAnsiTheme="majorHAnsi" w:cstheme="majorHAnsi"/>
                <w:color w:val="0C2436"/>
                <w:sz w:val="20"/>
                <w:szCs w:val="20"/>
                <w:lang w:eastAsia="en-AU"/>
              </w:rPr>
              <w:t>+</w:t>
            </w:r>
            <w:r w:rsidRPr="002E5487">
              <w:rPr>
                <w:rFonts w:asciiTheme="majorHAnsi" w:eastAsia="Times New Roman" w:hAnsiTheme="majorHAnsi" w:cstheme="majorHAnsi"/>
                <w:color w:val="0C2436"/>
                <w:sz w:val="20"/>
                <w:szCs w:val="20"/>
                <w:lang w:eastAsia="en-AU"/>
              </w:rPr>
              <w:t>(682) 21 231</w:t>
            </w:r>
          </w:p>
          <w:p w14:paraId="0645170D" w14:textId="4EC3FE16" w:rsidR="003569EB" w:rsidRDefault="003569EB" w:rsidP="004F78E2">
            <w:pPr>
              <w:shd w:val="clear" w:color="auto" w:fill="FFFFFF"/>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b/>
                <w:bCs/>
                <w:color w:val="0C2436"/>
                <w:sz w:val="20"/>
                <w:szCs w:val="20"/>
                <w:lang w:eastAsia="en-AU"/>
              </w:rPr>
              <w:t>Email</w:t>
            </w:r>
            <w:r w:rsidRPr="002E5487">
              <w:rPr>
                <w:rFonts w:asciiTheme="majorHAnsi" w:eastAsia="Times New Roman" w:hAnsiTheme="majorHAnsi" w:cstheme="majorHAnsi"/>
                <w:b/>
                <w:bCs/>
                <w:color w:val="0C2436"/>
                <w:sz w:val="20"/>
                <w:szCs w:val="20"/>
                <w:lang w:eastAsia="en-AU"/>
              </w:rPr>
              <w:t xml:space="preserve">: </w:t>
            </w:r>
            <w:hyperlink r:id="rId14" w:history="1">
              <w:r w:rsidRPr="002E5487">
                <w:rPr>
                  <w:rStyle w:val="Hyperlink"/>
                  <w:rFonts w:asciiTheme="majorHAnsi" w:eastAsia="Times New Roman" w:hAnsiTheme="majorHAnsi" w:cstheme="majorHAnsi"/>
                  <w:sz w:val="20"/>
                  <w:szCs w:val="20"/>
                  <w:lang w:eastAsia="en-AU"/>
                </w:rPr>
                <w:t>desmond.wildin@cookislands.gov.ck</w:t>
              </w:r>
            </w:hyperlink>
          </w:p>
          <w:p w14:paraId="4FF7836F" w14:textId="77777777" w:rsidR="0032000B" w:rsidRPr="002E5487" w:rsidRDefault="0032000B" w:rsidP="004F78E2">
            <w:pPr>
              <w:shd w:val="clear" w:color="auto" w:fill="FFFFFF"/>
              <w:rPr>
                <w:rFonts w:asciiTheme="majorHAnsi" w:eastAsia="Times New Roman" w:hAnsiTheme="majorHAnsi" w:cstheme="majorHAnsi"/>
                <w:color w:val="0C2436"/>
                <w:sz w:val="20"/>
                <w:szCs w:val="20"/>
                <w:lang w:eastAsia="en-AU"/>
              </w:rPr>
            </w:pPr>
          </w:p>
          <w:p w14:paraId="23920DB7" w14:textId="77777777" w:rsidR="003569EB" w:rsidRPr="002E5487" w:rsidRDefault="003569EB" w:rsidP="004F78E2">
            <w:pPr>
              <w:shd w:val="clear" w:color="auto" w:fill="FFFFFF"/>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b/>
                <w:bCs/>
                <w:color w:val="0C2436"/>
                <w:sz w:val="20"/>
                <w:szCs w:val="20"/>
                <w:lang w:eastAsia="en-AU"/>
              </w:rPr>
              <w:t>Postal address:</w:t>
            </w:r>
            <w:r w:rsidRPr="002E5487">
              <w:rPr>
                <w:rFonts w:asciiTheme="majorHAnsi" w:eastAsia="Times New Roman" w:hAnsiTheme="majorHAnsi" w:cstheme="majorHAnsi"/>
                <w:color w:val="0C2436"/>
                <w:sz w:val="20"/>
                <w:szCs w:val="20"/>
                <w:lang w:eastAsia="en-AU"/>
              </w:rPr>
              <w:t> PO Box 659, Audit Office, Avarua, Rarotonga</w:t>
            </w:r>
          </w:p>
          <w:p w14:paraId="4C6F6023" w14:textId="77777777" w:rsidR="00E91BEE" w:rsidRPr="002E5487" w:rsidRDefault="00E91BEE" w:rsidP="004F78E2">
            <w:pPr>
              <w:shd w:val="clear" w:color="auto" w:fill="FFFFFF"/>
              <w:rPr>
                <w:rFonts w:asciiTheme="majorHAnsi" w:eastAsia="Times New Roman" w:hAnsiTheme="majorHAnsi" w:cstheme="majorHAnsi"/>
                <w:color w:val="0C2436"/>
                <w:sz w:val="20"/>
                <w:szCs w:val="20"/>
                <w:lang w:eastAsia="en-AU"/>
              </w:rPr>
            </w:pPr>
          </w:p>
          <w:p w14:paraId="625638A8" w14:textId="33209A15" w:rsidR="003569EB" w:rsidRDefault="003569EB" w:rsidP="004F78E2">
            <w:pPr>
              <w:shd w:val="clear" w:color="auto" w:fill="FFFFFF"/>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b/>
                <w:bCs/>
                <w:color w:val="0C2436"/>
                <w:sz w:val="20"/>
                <w:szCs w:val="20"/>
                <w:lang w:eastAsia="en-AU"/>
              </w:rPr>
              <w:t>Location:</w:t>
            </w:r>
            <w:r w:rsidRPr="002E5487">
              <w:rPr>
                <w:rFonts w:asciiTheme="majorHAnsi" w:eastAsia="Times New Roman" w:hAnsiTheme="majorHAnsi" w:cstheme="majorHAnsi"/>
                <w:color w:val="0C2436"/>
                <w:sz w:val="20"/>
                <w:szCs w:val="20"/>
                <w:lang w:eastAsia="en-AU"/>
              </w:rPr>
              <w:t> </w:t>
            </w:r>
            <w:r w:rsidR="00353898">
              <w:rPr>
                <w:rFonts w:asciiTheme="majorHAnsi" w:eastAsia="Times New Roman" w:hAnsiTheme="majorHAnsi" w:cstheme="majorHAnsi"/>
                <w:color w:val="0C2436"/>
                <w:sz w:val="20"/>
                <w:szCs w:val="20"/>
                <w:lang w:eastAsia="en-AU"/>
              </w:rPr>
              <w:t xml:space="preserve">Takuvaine Road, </w:t>
            </w:r>
            <w:r w:rsidRPr="002E5487">
              <w:rPr>
                <w:rFonts w:asciiTheme="majorHAnsi" w:eastAsia="Times New Roman" w:hAnsiTheme="majorHAnsi" w:cstheme="majorHAnsi"/>
                <w:color w:val="0C2436"/>
                <w:sz w:val="20"/>
                <w:szCs w:val="20"/>
                <w:lang w:eastAsia="en-AU"/>
              </w:rPr>
              <w:t>Avarua, Rarotonga, Cook Islands</w:t>
            </w:r>
          </w:p>
          <w:p w14:paraId="04C3D3E0" w14:textId="77777777" w:rsidR="00353898" w:rsidRDefault="00353898" w:rsidP="004F78E2">
            <w:pPr>
              <w:shd w:val="clear" w:color="auto" w:fill="FFFFFF"/>
              <w:rPr>
                <w:rFonts w:asciiTheme="majorHAnsi" w:eastAsia="Times New Roman" w:hAnsiTheme="majorHAnsi" w:cstheme="majorHAnsi"/>
                <w:color w:val="0C2436"/>
                <w:sz w:val="20"/>
                <w:szCs w:val="20"/>
                <w:lang w:eastAsia="en-AU"/>
              </w:rPr>
            </w:pPr>
          </w:p>
          <w:p w14:paraId="0A038B98" w14:textId="450EF7BF" w:rsidR="00E91BEE" w:rsidRDefault="00E91BEE" w:rsidP="004F78E2">
            <w:pPr>
              <w:shd w:val="clear" w:color="auto" w:fill="FFFFFF"/>
              <w:rPr>
                <w:rFonts w:asciiTheme="majorHAnsi" w:eastAsia="Times New Roman" w:hAnsiTheme="majorHAnsi" w:cstheme="majorHAnsi"/>
                <w:color w:val="0C2436"/>
                <w:sz w:val="20"/>
                <w:szCs w:val="20"/>
                <w:lang w:eastAsia="en-AU"/>
              </w:rPr>
            </w:pPr>
          </w:p>
          <w:p w14:paraId="5EA10701" w14:textId="77777777" w:rsidR="00E91BEE" w:rsidRPr="00E91BEE" w:rsidRDefault="00E91BEE" w:rsidP="004F78E2">
            <w:pPr>
              <w:pStyle w:val="Heading4"/>
              <w:shd w:val="clear" w:color="auto" w:fill="FFFFFF"/>
              <w:spacing w:before="0" w:after="120"/>
              <w:outlineLvl w:val="3"/>
              <w:rPr>
                <w:rFonts w:cstheme="majorHAnsi"/>
                <w:i w:val="0"/>
                <w:iCs w:val="0"/>
                <w:color w:val="010C14"/>
                <w:sz w:val="20"/>
                <w:szCs w:val="20"/>
              </w:rPr>
            </w:pPr>
            <w:r w:rsidRPr="00E91BEE">
              <w:rPr>
                <w:rFonts w:cstheme="majorHAnsi"/>
                <w:b/>
                <w:bCs/>
                <w:i w:val="0"/>
                <w:iCs w:val="0"/>
                <w:color w:val="010C14"/>
                <w:sz w:val="20"/>
                <w:szCs w:val="20"/>
              </w:rPr>
              <w:t>Downloads</w:t>
            </w:r>
          </w:p>
          <w:p w14:paraId="6296A6A0" w14:textId="4F899629" w:rsidR="00E91BEE" w:rsidRPr="00353898" w:rsidRDefault="00E91BEE" w:rsidP="004F78E2">
            <w:pPr>
              <w:pStyle w:val="ListParagraph"/>
              <w:numPr>
                <w:ilvl w:val="0"/>
                <w:numId w:val="6"/>
              </w:numPr>
              <w:shd w:val="clear" w:color="auto" w:fill="FFFFFF"/>
              <w:spacing w:after="180"/>
              <w:ind w:left="301" w:hanging="270"/>
              <w:rPr>
                <w:rStyle w:val="Hyperlink"/>
                <w:rFonts w:eastAsia="Times New Roman"/>
                <w:highlight w:val="yellow"/>
                <w:lang w:eastAsia="en-AU"/>
              </w:rPr>
            </w:pPr>
            <w:r w:rsidRPr="00353898">
              <w:rPr>
                <w:rStyle w:val="Hyperlink"/>
                <w:rFonts w:asciiTheme="majorHAnsi" w:eastAsia="Times New Roman" w:hAnsiTheme="majorHAnsi" w:cstheme="majorHAnsi"/>
                <w:sz w:val="20"/>
                <w:szCs w:val="20"/>
                <w:highlight w:val="yellow"/>
                <w:lang w:eastAsia="en-AU"/>
              </w:rPr>
              <w:t xml:space="preserve">Cook Islands Audit </w:t>
            </w:r>
            <w:r w:rsidRPr="00353898">
              <w:rPr>
                <w:rStyle w:val="Hyperlink"/>
                <w:rFonts w:asciiTheme="majorHAnsi" w:eastAsia="Times New Roman" w:hAnsiTheme="majorHAnsi" w:cstheme="majorHAnsi"/>
                <w:sz w:val="20"/>
                <w:szCs w:val="20"/>
                <w:highlight w:val="yellow"/>
                <w:lang w:eastAsia="en-AU"/>
              </w:rPr>
              <w:t>O</w:t>
            </w:r>
            <w:r w:rsidRPr="00353898">
              <w:rPr>
                <w:rStyle w:val="Hyperlink"/>
                <w:rFonts w:asciiTheme="majorHAnsi" w:eastAsia="Times New Roman" w:hAnsiTheme="majorHAnsi" w:cstheme="majorHAnsi"/>
                <w:sz w:val="20"/>
                <w:szCs w:val="20"/>
                <w:highlight w:val="yellow"/>
                <w:lang w:eastAsia="en-AU"/>
              </w:rPr>
              <w:t>ffice Special Review Manual</w:t>
            </w:r>
            <w:r w:rsidR="00353898" w:rsidRPr="00353898">
              <w:rPr>
                <w:rStyle w:val="Hyperlink"/>
                <w:rFonts w:asciiTheme="majorHAnsi" w:eastAsia="Times New Roman" w:hAnsiTheme="majorHAnsi" w:cstheme="majorHAnsi"/>
                <w:sz w:val="20"/>
                <w:szCs w:val="20"/>
                <w:highlight w:val="yellow"/>
                <w:lang w:eastAsia="en-AU"/>
              </w:rPr>
              <w:t xml:space="preserve"> </w:t>
            </w:r>
          </w:p>
          <w:p w14:paraId="48832C3B" w14:textId="63BCDA48" w:rsidR="00E91BEE" w:rsidRPr="00353898" w:rsidRDefault="00E91BEE" w:rsidP="004F78E2">
            <w:pPr>
              <w:pStyle w:val="ListParagraph"/>
              <w:numPr>
                <w:ilvl w:val="0"/>
                <w:numId w:val="6"/>
              </w:numPr>
              <w:shd w:val="clear" w:color="auto" w:fill="FFFFFF"/>
              <w:spacing w:after="180"/>
              <w:ind w:left="301" w:hanging="270"/>
              <w:rPr>
                <w:rStyle w:val="Hyperlink"/>
                <w:rFonts w:eastAsia="Times New Roman"/>
                <w:highlight w:val="yellow"/>
                <w:lang w:eastAsia="en-AU"/>
              </w:rPr>
            </w:pPr>
            <w:hyperlink r:id="rId15" w:tgtFrame="_blank" w:history="1">
              <w:r w:rsidRPr="00353898">
                <w:rPr>
                  <w:rStyle w:val="Hyperlink"/>
                  <w:rFonts w:asciiTheme="majorHAnsi" w:eastAsia="Times New Roman" w:hAnsiTheme="majorHAnsi" w:cstheme="majorHAnsi"/>
                  <w:sz w:val="20"/>
                  <w:szCs w:val="20"/>
                  <w:highlight w:val="yellow"/>
                  <w:lang w:eastAsia="en-AU"/>
                </w:rPr>
                <w:t xml:space="preserve">Audit Office </w:t>
              </w:r>
              <w:r w:rsidR="00353898" w:rsidRPr="00353898">
                <w:rPr>
                  <w:rStyle w:val="Hyperlink"/>
                  <w:rFonts w:asciiTheme="majorHAnsi" w:eastAsia="Times New Roman" w:hAnsiTheme="majorHAnsi" w:cstheme="majorHAnsi"/>
                  <w:sz w:val="20"/>
                  <w:szCs w:val="20"/>
                  <w:highlight w:val="yellow"/>
                  <w:lang w:eastAsia="en-AU"/>
                </w:rPr>
                <w:t>–</w:t>
              </w:r>
              <w:r w:rsidRPr="00353898">
                <w:rPr>
                  <w:rStyle w:val="Hyperlink"/>
                  <w:rFonts w:asciiTheme="majorHAnsi" w:eastAsia="Times New Roman" w:hAnsiTheme="majorHAnsi" w:cstheme="majorHAnsi"/>
                  <w:sz w:val="20"/>
                  <w:szCs w:val="20"/>
                  <w:highlight w:val="yellow"/>
                  <w:lang w:eastAsia="en-AU"/>
                </w:rPr>
                <w:t xml:space="preserve"> Complaints</w:t>
              </w:r>
              <w:r w:rsidR="00353898" w:rsidRPr="00353898">
                <w:rPr>
                  <w:rStyle w:val="Hyperlink"/>
                  <w:rFonts w:asciiTheme="majorHAnsi" w:eastAsia="Times New Roman" w:hAnsiTheme="majorHAnsi" w:cstheme="majorHAnsi"/>
                  <w:sz w:val="20"/>
                  <w:szCs w:val="20"/>
                  <w:highlight w:val="yellow"/>
                  <w:lang w:eastAsia="en-AU"/>
                </w:rPr>
                <w:t>’</w:t>
              </w:r>
              <w:r w:rsidRPr="00353898">
                <w:rPr>
                  <w:rStyle w:val="Hyperlink"/>
                  <w:rFonts w:asciiTheme="majorHAnsi" w:eastAsia="Times New Roman" w:hAnsiTheme="majorHAnsi" w:cstheme="majorHAnsi"/>
                  <w:sz w:val="20"/>
                  <w:szCs w:val="20"/>
                  <w:highlight w:val="yellow"/>
                  <w:lang w:eastAsia="en-AU"/>
                </w:rPr>
                <w:t xml:space="preserve"> submission form</w:t>
              </w:r>
            </w:hyperlink>
          </w:p>
          <w:p w14:paraId="2688869D" w14:textId="361B7256" w:rsidR="00E91BEE" w:rsidRDefault="00E91BEE" w:rsidP="004F78E2">
            <w:pPr>
              <w:shd w:val="clear" w:color="auto" w:fill="FFFFFF"/>
              <w:rPr>
                <w:rFonts w:asciiTheme="majorHAnsi" w:eastAsia="Times New Roman" w:hAnsiTheme="majorHAnsi" w:cstheme="majorHAnsi"/>
                <w:color w:val="0C2436"/>
                <w:sz w:val="20"/>
                <w:szCs w:val="20"/>
                <w:lang w:eastAsia="en-AU"/>
              </w:rPr>
            </w:pPr>
          </w:p>
          <w:p w14:paraId="55FE20DC" w14:textId="5B702033" w:rsidR="00353898" w:rsidRPr="00353898" w:rsidRDefault="00353898" w:rsidP="004F78E2">
            <w:pPr>
              <w:shd w:val="clear" w:color="auto" w:fill="FFFFFF"/>
              <w:rPr>
                <w:rFonts w:asciiTheme="majorHAnsi" w:eastAsia="Times New Roman" w:hAnsiTheme="majorHAnsi" w:cstheme="majorHAnsi"/>
                <w:color w:val="0C2436"/>
                <w:sz w:val="20"/>
                <w:szCs w:val="20"/>
                <w:lang w:eastAsia="en-AU"/>
              </w:rPr>
            </w:pPr>
            <w:r w:rsidRPr="00353898">
              <w:rPr>
                <w:rFonts w:asciiTheme="majorHAnsi" w:eastAsia="Times New Roman" w:hAnsiTheme="majorHAnsi" w:cstheme="majorHAnsi"/>
                <w:b/>
                <w:bCs/>
                <w:color w:val="0C2436"/>
                <w:sz w:val="20"/>
                <w:szCs w:val="20"/>
                <w:highlight w:val="yellow"/>
                <w:lang w:eastAsia="en-AU"/>
              </w:rPr>
              <w:t>Note:</w:t>
            </w:r>
            <w:r w:rsidRPr="00353898">
              <w:rPr>
                <w:rFonts w:asciiTheme="majorHAnsi" w:eastAsia="Times New Roman" w:hAnsiTheme="majorHAnsi" w:cstheme="majorHAnsi"/>
                <w:color w:val="0C2436"/>
                <w:sz w:val="20"/>
                <w:szCs w:val="20"/>
                <w:highlight w:val="yellow"/>
                <w:lang w:eastAsia="en-AU"/>
              </w:rPr>
              <w:t xml:space="preserve">  These two items to be linked to new MFEM Website once complete.</w:t>
            </w:r>
          </w:p>
          <w:p w14:paraId="1F8E249A" w14:textId="77777777" w:rsidR="009B7614" w:rsidRPr="002E5487" w:rsidRDefault="009B7614" w:rsidP="004F78E2">
            <w:pPr>
              <w:jc w:val="center"/>
              <w:rPr>
                <w:rFonts w:asciiTheme="majorHAnsi" w:eastAsia="Times New Roman" w:hAnsiTheme="majorHAnsi" w:cstheme="majorHAnsi"/>
                <w:b/>
                <w:bCs/>
                <w:color w:val="0C2436"/>
                <w:sz w:val="20"/>
                <w:szCs w:val="20"/>
                <w:u w:val="single"/>
                <w:lang w:eastAsia="en-AU"/>
              </w:rPr>
            </w:pPr>
          </w:p>
        </w:tc>
      </w:tr>
      <w:tr w:rsidR="0058712D" w:rsidRPr="002E5487" w14:paraId="7873DFC4" w14:textId="2B1EF366" w:rsidTr="004F78E2">
        <w:tc>
          <w:tcPr>
            <w:tcW w:w="4405" w:type="dxa"/>
          </w:tcPr>
          <w:p w14:paraId="76B6030A" w14:textId="7E29EEF9" w:rsidR="009B7614" w:rsidRPr="002E5487" w:rsidRDefault="0081327C" w:rsidP="004F78E2">
            <w:pPr>
              <w:spacing w:after="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noProof/>
                <w:color w:val="0C2436"/>
                <w:sz w:val="20"/>
                <w:szCs w:val="20"/>
                <w:lang w:eastAsia="en-AU"/>
              </w:rPr>
              <w:lastRenderedPageBreak/>
              <w:drawing>
                <wp:anchor distT="0" distB="0" distL="114300" distR="114300" simplePos="0" relativeHeight="251692032" behindDoc="1" locked="0" layoutInCell="1" allowOverlap="1" wp14:anchorId="6DD9F070" wp14:editId="42463599">
                  <wp:simplePos x="0" y="0"/>
                  <wp:positionH relativeFrom="column">
                    <wp:posOffset>352425</wp:posOffset>
                  </wp:positionH>
                  <wp:positionV relativeFrom="paragraph">
                    <wp:posOffset>146050</wp:posOffset>
                  </wp:positionV>
                  <wp:extent cx="1840230" cy="733425"/>
                  <wp:effectExtent l="0" t="0" r="7620" b="9525"/>
                  <wp:wrapTight wrapText="bothSides">
                    <wp:wrapPolygon edited="0">
                      <wp:start x="0" y="0"/>
                      <wp:lineTo x="0" y="21319"/>
                      <wp:lineTo x="21466" y="21319"/>
                      <wp:lineTo x="214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1840230" cy="733425"/>
                          </a:xfrm>
                          <a:prstGeom prst="rect">
                            <a:avLst/>
                          </a:prstGeom>
                        </pic:spPr>
                      </pic:pic>
                    </a:graphicData>
                  </a:graphic>
                  <wp14:sizeRelH relativeFrom="margin">
                    <wp14:pctWidth>0</wp14:pctWidth>
                  </wp14:sizeRelH>
                  <wp14:sizeRelV relativeFrom="margin">
                    <wp14:pctHeight>0</wp14:pctHeight>
                  </wp14:sizeRelV>
                </wp:anchor>
              </w:drawing>
            </w:r>
          </w:p>
          <w:p w14:paraId="648AAE2E" w14:textId="7C26F8F6" w:rsidR="009B7614" w:rsidRPr="002E5487" w:rsidRDefault="009B7614" w:rsidP="004F78E2">
            <w:pPr>
              <w:spacing w:after="180"/>
              <w:rPr>
                <w:rFonts w:asciiTheme="majorHAnsi" w:eastAsia="Times New Roman" w:hAnsiTheme="majorHAnsi" w:cstheme="majorHAnsi"/>
                <w:color w:val="0C2436"/>
                <w:sz w:val="20"/>
                <w:szCs w:val="20"/>
                <w:lang w:eastAsia="en-AU"/>
              </w:rPr>
            </w:pPr>
          </w:p>
          <w:p w14:paraId="07391B9C" w14:textId="70A80D1A" w:rsidR="009B7614" w:rsidRPr="002E5487" w:rsidRDefault="009B7614" w:rsidP="004F78E2">
            <w:pPr>
              <w:spacing w:after="180"/>
              <w:rPr>
                <w:rFonts w:asciiTheme="majorHAnsi" w:eastAsia="Times New Roman" w:hAnsiTheme="majorHAnsi" w:cstheme="majorHAnsi"/>
                <w:color w:val="0C2436"/>
                <w:sz w:val="20"/>
                <w:szCs w:val="20"/>
                <w:lang w:eastAsia="en-AU"/>
              </w:rPr>
            </w:pPr>
          </w:p>
          <w:p w14:paraId="0AFDFA00" w14:textId="77777777" w:rsidR="0081327C" w:rsidRDefault="0081327C" w:rsidP="004F78E2">
            <w:pPr>
              <w:jc w:val="center"/>
              <w:rPr>
                <w:rFonts w:asciiTheme="majorHAnsi" w:eastAsia="Times New Roman" w:hAnsiTheme="majorHAnsi" w:cstheme="majorHAnsi"/>
                <w:b/>
                <w:bCs/>
                <w:color w:val="0C2436"/>
                <w:sz w:val="20"/>
                <w:szCs w:val="20"/>
                <w:lang w:eastAsia="en-AU"/>
              </w:rPr>
            </w:pPr>
          </w:p>
          <w:p w14:paraId="7A800888" w14:textId="77777777" w:rsidR="0081327C" w:rsidRDefault="0081327C" w:rsidP="004F78E2">
            <w:pPr>
              <w:jc w:val="center"/>
              <w:rPr>
                <w:rFonts w:asciiTheme="majorHAnsi" w:eastAsia="Times New Roman" w:hAnsiTheme="majorHAnsi" w:cstheme="majorHAnsi"/>
                <w:b/>
                <w:bCs/>
                <w:color w:val="0C2436"/>
                <w:sz w:val="20"/>
                <w:szCs w:val="20"/>
                <w:lang w:eastAsia="en-AU"/>
              </w:rPr>
            </w:pPr>
          </w:p>
          <w:p w14:paraId="3B1B7F6A" w14:textId="4C6C86E6" w:rsidR="00E91BEE" w:rsidRPr="00E91BEE" w:rsidRDefault="00E91BEE" w:rsidP="004F78E2">
            <w:pPr>
              <w:jc w:val="center"/>
              <w:rPr>
                <w:rFonts w:asciiTheme="majorHAnsi" w:eastAsia="Times New Roman" w:hAnsiTheme="majorHAnsi" w:cstheme="majorHAnsi"/>
                <w:b/>
                <w:bCs/>
                <w:color w:val="0C2436"/>
                <w:sz w:val="20"/>
                <w:szCs w:val="20"/>
                <w:lang w:eastAsia="en-AU"/>
              </w:rPr>
            </w:pPr>
            <w:r w:rsidRPr="00E91BEE">
              <w:rPr>
                <w:rFonts w:asciiTheme="majorHAnsi" w:eastAsia="Times New Roman" w:hAnsiTheme="majorHAnsi" w:cstheme="majorHAnsi"/>
                <w:b/>
                <w:bCs/>
                <w:color w:val="0C2436"/>
                <w:sz w:val="20"/>
                <w:szCs w:val="20"/>
                <w:lang w:eastAsia="en-AU"/>
              </w:rPr>
              <w:t>Office of the Public Service Commissioner</w:t>
            </w:r>
          </w:p>
          <w:p w14:paraId="693413F0" w14:textId="66C76113" w:rsidR="009B7614" w:rsidRPr="002E5487" w:rsidRDefault="00E91BEE" w:rsidP="004F78E2">
            <w:pPr>
              <w:jc w:val="center"/>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Paepae Rupi’anga o te Kavamani</w:t>
            </w:r>
          </w:p>
        </w:tc>
        <w:tc>
          <w:tcPr>
            <w:tcW w:w="3420" w:type="dxa"/>
          </w:tcPr>
          <w:p w14:paraId="4927925F" w14:textId="77961035" w:rsidR="009B7614" w:rsidRPr="0081327C" w:rsidRDefault="0081327C" w:rsidP="004F78E2">
            <w:pPr>
              <w:shd w:val="clear" w:color="auto" w:fill="FFFFFF"/>
              <w:spacing w:after="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Statutory functions include: recruitment and performance management of Heads of Departments (Ministries), establishing personnel policies and standards for the public service, approving organisation staffing structures, determining the salary ranges of public service positions and administering the remuneration system of Government, ensuring compliance with the public service code of conduct, resolving employment disputes, inquiring into matters of public administration, providing advice on training and career development, reviewing the machinery of government and tendering advice to Ministers of the Crown. Other services include: advice on departmental planning and reporting; administering heads of department salaries, leave and official duty travel, including the New Zealand Government Superannuation Fund.</w:t>
            </w:r>
          </w:p>
        </w:tc>
        <w:tc>
          <w:tcPr>
            <w:tcW w:w="3510" w:type="dxa"/>
          </w:tcPr>
          <w:p w14:paraId="505EBCFA" w14:textId="5B732462" w:rsidR="001A152B" w:rsidRPr="00B743C3" w:rsidRDefault="001A152B" w:rsidP="004F78E2">
            <w:pPr>
              <w:shd w:val="clear" w:color="auto" w:fill="FFFFFF"/>
              <w:spacing w:after="180"/>
              <w:rPr>
                <w:rStyle w:val="Hyperlink"/>
              </w:rPr>
            </w:pPr>
            <w:r w:rsidRPr="002E5487">
              <w:rPr>
                <w:rFonts w:asciiTheme="majorHAnsi" w:eastAsia="Times New Roman" w:hAnsiTheme="majorHAnsi" w:cstheme="majorHAnsi"/>
                <w:color w:val="0C2436"/>
                <w:sz w:val="20"/>
                <w:szCs w:val="20"/>
                <w:lang w:eastAsia="en-AU"/>
              </w:rPr>
              <w:t xml:space="preserve">The legislated function for the Office of the Public Service Commissioner is to assist the administration of the </w:t>
            </w:r>
            <w:hyperlink r:id="rId17" w:history="1">
              <w:r w:rsidRPr="00B743C3">
                <w:rPr>
                  <w:rStyle w:val="Hyperlink"/>
                  <w:rFonts w:asciiTheme="majorHAnsi" w:eastAsia="Times New Roman" w:hAnsiTheme="majorHAnsi" w:cstheme="majorHAnsi"/>
                  <w:sz w:val="20"/>
                  <w:szCs w:val="20"/>
                  <w:lang w:eastAsia="en-AU"/>
                </w:rPr>
                <w:t>Public Service Act</w:t>
              </w:r>
              <w:r w:rsidR="002357D1" w:rsidRPr="00B743C3">
                <w:rPr>
                  <w:rStyle w:val="Hyperlink"/>
                  <w:rFonts w:asciiTheme="majorHAnsi" w:eastAsia="Times New Roman" w:hAnsiTheme="majorHAnsi" w:cstheme="majorHAnsi"/>
                  <w:sz w:val="20"/>
                  <w:szCs w:val="20"/>
                  <w:lang w:eastAsia="en-AU"/>
                </w:rPr>
                <w:t xml:space="preserve"> 2009</w:t>
              </w:r>
              <w:r w:rsidRPr="00B743C3">
                <w:rPr>
                  <w:rStyle w:val="Hyperlink"/>
                  <w:rFonts w:asciiTheme="majorHAnsi" w:eastAsia="Times New Roman" w:hAnsiTheme="majorHAnsi" w:cstheme="majorHAnsi"/>
                  <w:sz w:val="20"/>
                  <w:szCs w:val="20"/>
                  <w:lang w:eastAsia="en-AU"/>
                </w:rPr>
                <w:t>.</w:t>
              </w:r>
            </w:hyperlink>
          </w:p>
          <w:p w14:paraId="74ED17C8" w14:textId="2EE7D0AA" w:rsidR="009B7614" w:rsidRPr="002E5487" w:rsidRDefault="009B7614" w:rsidP="004F78E2">
            <w:pPr>
              <w:pStyle w:val="ListParagraph"/>
              <w:numPr>
                <w:ilvl w:val="0"/>
                <w:numId w:val="6"/>
              </w:numPr>
              <w:shd w:val="clear" w:color="auto" w:fill="FFFFFF"/>
              <w:ind w:left="259" w:hanging="187"/>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Breaches of the Public Service Code of Conduct of all Heads of Ministries and Departments.</w:t>
            </w:r>
          </w:p>
          <w:p w14:paraId="46B65A14" w14:textId="77777777" w:rsidR="009B7614" w:rsidRPr="002E5487" w:rsidRDefault="009B7614"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Conduct of Leaders of the Public Service or Crown entities .</w:t>
            </w:r>
          </w:p>
          <w:p w14:paraId="5CAA8602" w14:textId="77777777" w:rsidR="009B7614" w:rsidRPr="002E5487" w:rsidRDefault="009B7614"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Poor or sub-standard service delivery or public administration.</w:t>
            </w:r>
          </w:p>
          <w:p w14:paraId="14E3E547" w14:textId="77777777" w:rsidR="009B7614" w:rsidRPr="002E5487" w:rsidRDefault="009B7614"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Breaches of Public Service operational policies i.e., Recruitment.</w:t>
            </w:r>
          </w:p>
          <w:p w14:paraId="05DF9383" w14:textId="77777777" w:rsidR="009B7614" w:rsidRPr="002E5487" w:rsidRDefault="009B7614"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Employment disputes/</w:t>
            </w:r>
          </w:p>
          <w:p w14:paraId="3F5B3674" w14:textId="6D2ABD56" w:rsidR="009B7614" w:rsidRPr="002E5487" w:rsidRDefault="009B7614" w:rsidP="004F78E2">
            <w:pPr>
              <w:rPr>
                <w:rFonts w:asciiTheme="majorHAnsi" w:eastAsia="Times New Roman" w:hAnsiTheme="majorHAnsi" w:cstheme="majorHAnsi"/>
                <w:b/>
                <w:bCs/>
                <w:color w:val="0C2436"/>
                <w:sz w:val="20"/>
                <w:szCs w:val="20"/>
                <w:u w:val="single"/>
                <w:lang w:eastAsia="en-AU"/>
              </w:rPr>
            </w:pPr>
            <w:r w:rsidRPr="002E5487">
              <w:rPr>
                <w:rFonts w:asciiTheme="majorHAnsi" w:eastAsia="Times New Roman" w:hAnsiTheme="majorHAnsi" w:cstheme="majorHAnsi"/>
                <w:b/>
                <w:bCs/>
                <w:color w:val="0C2436"/>
                <w:sz w:val="20"/>
                <w:szCs w:val="20"/>
                <w:lang w:eastAsia="en-AU"/>
              </w:rPr>
              <w:t>Note:</w:t>
            </w:r>
            <w:r w:rsidRPr="002E5487">
              <w:rPr>
                <w:rFonts w:asciiTheme="majorHAnsi" w:eastAsia="Times New Roman" w:hAnsiTheme="majorHAnsi" w:cstheme="majorHAnsi"/>
                <w:color w:val="0C2436"/>
                <w:sz w:val="20"/>
                <w:szCs w:val="20"/>
                <w:lang w:eastAsia="en-AU"/>
              </w:rPr>
              <w:t xml:space="preserve">  Complaints regarding the conduct of </w:t>
            </w:r>
            <w:r w:rsidRPr="002E5487">
              <w:rPr>
                <w:rFonts w:asciiTheme="majorHAnsi" w:eastAsia="Times New Roman" w:hAnsiTheme="majorHAnsi" w:cstheme="majorHAnsi"/>
                <w:b/>
                <w:bCs/>
                <w:color w:val="0C2436"/>
                <w:sz w:val="20"/>
                <w:szCs w:val="20"/>
                <w:lang w:eastAsia="en-AU"/>
              </w:rPr>
              <w:t>Public Sector employees</w:t>
            </w:r>
            <w:r w:rsidRPr="002E5487">
              <w:rPr>
                <w:rFonts w:asciiTheme="majorHAnsi" w:eastAsia="Times New Roman" w:hAnsiTheme="majorHAnsi" w:cstheme="majorHAnsi"/>
                <w:color w:val="0C2436"/>
                <w:sz w:val="20"/>
                <w:szCs w:val="20"/>
                <w:lang w:eastAsia="en-AU"/>
              </w:rPr>
              <w:t xml:space="preserve"> should be reported to the respective </w:t>
            </w:r>
            <w:r w:rsidRPr="002E5487">
              <w:rPr>
                <w:rFonts w:asciiTheme="majorHAnsi" w:eastAsia="Times New Roman" w:hAnsiTheme="majorHAnsi" w:cstheme="majorHAnsi"/>
                <w:b/>
                <w:bCs/>
                <w:color w:val="0C2436"/>
                <w:sz w:val="20"/>
                <w:szCs w:val="20"/>
                <w:lang w:eastAsia="en-AU"/>
              </w:rPr>
              <w:t xml:space="preserve">Head of Ministry, Department or Agency </w:t>
            </w:r>
            <w:r w:rsidRPr="002E5487">
              <w:rPr>
                <w:rFonts w:asciiTheme="majorHAnsi" w:eastAsia="Times New Roman" w:hAnsiTheme="majorHAnsi" w:cstheme="majorHAnsi"/>
                <w:color w:val="0C2436"/>
                <w:sz w:val="20"/>
                <w:szCs w:val="20"/>
                <w:lang w:eastAsia="en-AU"/>
              </w:rPr>
              <w:t>the employee works at.</w:t>
            </w:r>
          </w:p>
        </w:tc>
        <w:tc>
          <w:tcPr>
            <w:tcW w:w="4140" w:type="dxa"/>
          </w:tcPr>
          <w:p w14:paraId="0FC31630" w14:textId="18F4BB98" w:rsidR="0081327C" w:rsidRDefault="0081327C" w:rsidP="004F78E2">
            <w:pPr>
              <w:pStyle w:val="NormalWeb"/>
              <w:shd w:val="clear" w:color="auto" w:fill="FFFFFF"/>
              <w:spacing w:before="0" w:beforeAutospacing="0" w:after="0" w:afterAutospacing="0"/>
              <w:rPr>
                <w:rFonts w:asciiTheme="majorHAnsi" w:hAnsiTheme="majorHAnsi" w:cstheme="majorHAnsi"/>
                <w:color w:val="0C2436"/>
                <w:sz w:val="20"/>
                <w:szCs w:val="20"/>
              </w:rPr>
            </w:pPr>
            <w:r w:rsidRPr="002E5487">
              <w:rPr>
                <w:rFonts w:asciiTheme="majorHAnsi" w:hAnsiTheme="majorHAnsi" w:cstheme="majorHAnsi"/>
                <w:color w:val="0C2436"/>
                <w:sz w:val="20"/>
                <w:szCs w:val="20"/>
              </w:rPr>
              <w:t>Public Service Commissioner</w:t>
            </w:r>
          </w:p>
          <w:p w14:paraId="7FCD8171" w14:textId="77777777" w:rsidR="002357D1" w:rsidRPr="002E5487" w:rsidRDefault="002357D1" w:rsidP="004F78E2">
            <w:pPr>
              <w:pStyle w:val="NormalWeb"/>
              <w:shd w:val="clear" w:color="auto" w:fill="FFFFFF"/>
              <w:spacing w:before="0" w:beforeAutospacing="0" w:after="0" w:afterAutospacing="0"/>
              <w:rPr>
                <w:rFonts w:asciiTheme="majorHAnsi" w:hAnsiTheme="majorHAnsi" w:cstheme="majorHAnsi"/>
                <w:color w:val="0C2436"/>
                <w:sz w:val="20"/>
                <w:szCs w:val="20"/>
              </w:rPr>
            </w:pPr>
          </w:p>
          <w:p w14:paraId="4A36DFC4" w14:textId="5CA29D27" w:rsidR="0081327C" w:rsidRPr="002357D1" w:rsidRDefault="0081327C" w:rsidP="004F78E2">
            <w:pPr>
              <w:shd w:val="clear" w:color="auto" w:fill="FFFFFF"/>
              <w:rPr>
                <w:rFonts w:asciiTheme="majorHAnsi" w:eastAsia="Times New Roman" w:hAnsiTheme="majorHAnsi" w:cstheme="majorHAnsi"/>
                <w:color w:val="0C2436"/>
                <w:sz w:val="20"/>
                <w:szCs w:val="20"/>
                <w:lang w:eastAsia="en-AU"/>
              </w:rPr>
            </w:pPr>
            <w:r w:rsidRPr="002357D1">
              <w:rPr>
                <w:rFonts w:asciiTheme="majorHAnsi" w:eastAsia="Times New Roman" w:hAnsiTheme="majorHAnsi" w:cstheme="majorHAnsi"/>
                <w:b/>
                <w:bCs/>
                <w:color w:val="0C2436"/>
                <w:sz w:val="20"/>
                <w:szCs w:val="20"/>
                <w:lang w:eastAsia="en-AU"/>
              </w:rPr>
              <w:t>Phone:</w:t>
            </w:r>
            <w:r w:rsidRPr="002357D1">
              <w:rPr>
                <w:rFonts w:asciiTheme="majorHAnsi" w:eastAsia="Times New Roman" w:hAnsiTheme="majorHAnsi" w:cstheme="majorHAnsi"/>
                <w:color w:val="0C2436"/>
                <w:sz w:val="20"/>
                <w:szCs w:val="20"/>
                <w:lang w:eastAsia="en-AU"/>
              </w:rPr>
              <w:t> </w:t>
            </w:r>
            <w:r w:rsidR="002357D1">
              <w:rPr>
                <w:rFonts w:asciiTheme="majorHAnsi" w:eastAsia="Times New Roman" w:hAnsiTheme="majorHAnsi" w:cstheme="majorHAnsi"/>
                <w:color w:val="0C2436"/>
                <w:sz w:val="20"/>
                <w:szCs w:val="20"/>
                <w:lang w:eastAsia="en-AU"/>
              </w:rPr>
              <w:t>+</w:t>
            </w:r>
            <w:r w:rsidRPr="002357D1">
              <w:rPr>
                <w:rFonts w:asciiTheme="majorHAnsi" w:eastAsia="Times New Roman" w:hAnsiTheme="majorHAnsi" w:cstheme="majorHAnsi"/>
                <w:color w:val="0C2436"/>
                <w:sz w:val="20"/>
                <w:szCs w:val="20"/>
                <w:lang w:eastAsia="en-AU"/>
              </w:rPr>
              <w:t>(682) 29 421</w:t>
            </w:r>
          </w:p>
          <w:p w14:paraId="3633421D" w14:textId="21E0DD09" w:rsidR="0081327C" w:rsidRDefault="0081327C" w:rsidP="004F78E2">
            <w:pPr>
              <w:shd w:val="clear" w:color="auto" w:fill="FFFFFF"/>
              <w:rPr>
                <w:rFonts w:asciiTheme="majorHAnsi" w:eastAsia="Times New Roman" w:hAnsiTheme="majorHAnsi" w:cstheme="majorHAnsi"/>
                <w:color w:val="0C2436"/>
                <w:sz w:val="20"/>
                <w:szCs w:val="20"/>
                <w:lang w:eastAsia="en-AU"/>
              </w:rPr>
            </w:pPr>
            <w:r w:rsidRPr="002357D1">
              <w:rPr>
                <w:rFonts w:asciiTheme="majorHAnsi" w:eastAsia="Times New Roman" w:hAnsiTheme="majorHAnsi" w:cstheme="majorHAnsi"/>
                <w:b/>
                <w:bCs/>
                <w:color w:val="0C2436"/>
                <w:sz w:val="20"/>
                <w:szCs w:val="20"/>
                <w:lang w:eastAsia="en-AU"/>
              </w:rPr>
              <w:t>Email: </w:t>
            </w:r>
            <w:r w:rsidR="002357D1">
              <w:rPr>
                <w:rFonts w:asciiTheme="majorHAnsi" w:eastAsia="Times New Roman" w:hAnsiTheme="majorHAnsi" w:cstheme="majorHAnsi"/>
                <w:b/>
                <w:bCs/>
                <w:color w:val="0C2436"/>
                <w:sz w:val="20"/>
                <w:szCs w:val="20"/>
                <w:lang w:eastAsia="en-AU"/>
              </w:rPr>
              <w:t xml:space="preserve"> </w:t>
            </w:r>
            <w:hyperlink r:id="rId18" w:history="1">
              <w:r w:rsidR="002357D1" w:rsidRPr="009531E7">
                <w:rPr>
                  <w:rStyle w:val="Hyperlink"/>
                  <w:rFonts w:asciiTheme="majorHAnsi" w:eastAsia="Times New Roman" w:hAnsiTheme="majorHAnsi" w:cstheme="majorHAnsi"/>
                  <w:sz w:val="20"/>
                  <w:szCs w:val="20"/>
                  <w:lang w:eastAsia="en-AU"/>
                </w:rPr>
                <w:t>pscinfo@cookislands.gov.ck</w:t>
              </w:r>
            </w:hyperlink>
          </w:p>
          <w:p w14:paraId="53A4F1C9" w14:textId="77777777" w:rsidR="002357D1" w:rsidRPr="002357D1" w:rsidRDefault="002357D1" w:rsidP="004F78E2">
            <w:pPr>
              <w:shd w:val="clear" w:color="auto" w:fill="FFFFFF"/>
              <w:rPr>
                <w:rFonts w:asciiTheme="majorHAnsi" w:eastAsia="Times New Roman" w:hAnsiTheme="majorHAnsi" w:cstheme="majorHAnsi"/>
                <w:color w:val="0C2436"/>
                <w:sz w:val="20"/>
                <w:szCs w:val="20"/>
                <w:lang w:eastAsia="en-AU"/>
              </w:rPr>
            </w:pPr>
          </w:p>
          <w:p w14:paraId="12128331" w14:textId="77777777" w:rsidR="0081327C" w:rsidRPr="002357D1" w:rsidRDefault="0081327C" w:rsidP="004F78E2">
            <w:pPr>
              <w:shd w:val="clear" w:color="auto" w:fill="FFFFFF"/>
              <w:rPr>
                <w:rFonts w:asciiTheme="majorHAnsi" w:eastAsia="Times New Roman" w:hAnsiTheme="majorHAnsi" w:cstheme="majorHAnsi"/>
                <w:color w:val="0C2436"/>
                <w:sz w:val="20"/>
                <w:szCs w:val="20"/>
                <w:lang w:eastAsia="en-AU"/>
              </w:rPr>
            </w:pPr>
          </w:p>
          <w:p w14:paraId="677C1931" w14:textId="683AFD3E" w:rsidR="0081327C" w:rsidRDefault="0081327C" w:rsidP="004F78E2">
            <w:pPr>
              <w:shd w:val="clear" w:color="auto" w:fill="FFFFFF"/>
              <w:rPr>
                <w:rFonts w:asciiTheme="majorHAnsi" w:eastAsia="Times New Roman" w:hAnsiTheme="majorHAnsi" w:cstheme="majorHAnsi"/>
                <w:color w:val="0C2436"/>
                <w:sz w:val="20"/>
                <w:szCs w:val="20"/>
                <w:lang w:eastAsia="en-AU"/>
              </w:rPr>
            </w:pPr>
            <w:r w:rsidRPr="002357D1">
              <w:rPr>
                <w:rFonts w:asciiTheme="majorHAnsi" w:eastAsia="Times New Roman" w:hAnsiTheme="majorHAnsi" w:cstheme="majorHAnsi"/>
                <w:b/>
                <w:bCs/>
                <w:color w:val="0C2436"/>
                <w:sz w:val="20"/>
                <w:szCs w:val="20"/>
                <w:lang w:eastAsia="en-AU"/>
              </w:rPr>
              <w:t>Postal address</w:t>
            </w:r>
            <w:r w:rsidRPr="002357D1">
              <w:rPr>
                <w:rFonts w:asciiTheme="majorHAnsi" w:eastAsia="Times New Roman" w:hAnsiTheme="majorHAnsi" w:cstheme="majorHAnsi"/>
                <w:color w:val="0C2436"/>
                <w:sz w:val="20"/>
                <w:szCs w:val="20"/>
                <w:lang w:eastAsia="en-AU"/>
              </w:rPr>
              <w:t>: PO Box 24, Rarotonga, Cook Islands</w:t>
            </w:r>
          </w:p>
          <w:p w14:paraId="3A121E4C" w14:textId="77777777" w:rsidR="002357D1" w:rsidRPr="002357D1" w:rsidRDefault="002357D1" w:rsidP="004F78E2">
            <w:pPr>
              <w:shd w:val="clear" w:color="auto" w:fill="FFFFFF"/>
              <w:rPr>
                <w:rFonts w:asciiTheme="majorHAnsi" w:eastAsia="Times New Roman" w:hAnsiTheme="majorHAnsi" w:cstheme="majorHAnsi"/>
                <w:color w:val="0C2436"/>
                <w:sz w:val="20"/>
                <w:szCs w:val="20"/>
                <w:lang w:eastAsia="en-AU"/>
              </w:rPr>
            </w:pPr>
          </w:p>
          <w:p w14:paraId="784C603C" w14:textId="64211D3A" w:rsidR="0081327C" w:rsidRDefault="0081327C" w:rsidP="004F78E2">
            <w:pPr>
              <w:shd w:val="clear" w:color="auto" w:fill="FFFFFF"/>
              <w:rPr>
                <w:rFonts w:asciiTheme="majorHAnsi" w:eastAsia="Times New Roman" w:hAnsiTheme="majorHAnsi" w:cstheme="majorHAnsi"/>
                <w:color w:val="0C2436"/>
                <w:sz w:val="20"/>
                <w:szCs w:val="20"/>
                <w:lang w:eastAsia="en-AU"/>
              </w:rPr>
            </w:pPr>
            <w:r w:rsidRPr="002357D1">
              <w:rPr>
                <w:rFonts w:asciiTheme="majorHAnsi" w:eastAsia="Times New Roman" w:hAnsiTheme="majorHAnsi" w:cstheme="majorHAnsi"/>
                <w:b/>
                <w:bCs/>
                <w:color w:val="0C2436"/>
                <w:sz w:val="20"/>
                <w:szCs w:val="20"/>
                <w:lang w:eastAsia="en-AU"/>
              </w:rPr>
              <w:t>Location:</w:t>
            </w:r>
            <w:r w:rsidRPr="002357D1">
              <w:rPr>
                <w:rFonts w:asciiTheme="majorHAnsi" w:eastAsia="Times New Roman" w:hAnsiTheme="majorHAnsi" w:cstheme="majorHAnsi"/>
                <w:color w:val="0C2436"/>
                <w:sz w:val="20"/>
                <w:szCs w:val="20"/>
                <w:lang w:eastAsia="en-AU"/>
              </w:rPr>
              <w:t xml:space="preserve">  Avarua, Rarotonga, Cook Islands</w:t>
            </w:r>
          </w:p>
          <w:p w14:paraId="656B2F2E" w14:textId="77777777" w:rsidR="002357D1" w:rsidRPr="002357D1" w:rsidRDefault="002357D1" w:rsidP="004F78E2">
            <w:pPr>
              <w:shd w:val="clear" w:color="auto" w:fill="FFFFFF"/>
              <w:rPr>
                <w:rFonts w:asciiTheme="majorHAnsi" w:eastAsia="Times New Roman" w:hAnsiTheme="majorHAnsi" w:cstheme="majorHAnsi"/>
                <w:color w:val="0C2436"/>
                <w:sz w:val="20"/>
                <w:szCs w:val="20"/>
                <w:lang w:eastAsia="en-AU"/>
              </w:rPr>
            </w:pPr>
          </w:p>
          <w:p w14:paraId="3821154D" w14:textId="77777777" w:rsidR="002357D1" w:rsidRDefault="002357D1" w:rsidP="004F78E2">
            <w:pPr>
              <w:shd w:val="clear" w:color="auto" w:fill="FFFFFF"/>
              <w:rPr>
                <w:rFonts w:asciiTheme="majorHAnsi" w:eastAsia="Times New Roman" w:hAnsiTheme="majorHAnsi" w:cstheme="majorHAnsi"/>
                <w:color w:val="0C2436"/>
                <w:sz w:val="20"/>
                <w:szCs w:val="20"/>
                <w:lang w:eastAsia="en-AU"/>
              </w:rPr>
            </w:pPr>
            <w:r w:rsidRPr="002357D1">
              <w:rPr>
                <w:rFonts w:asciiTheme="majorHAnsi" w:eastAsia="Times New Roman" w:hAnsiTheme="majorHAnsi" w:cstheme="majorHAnsi"/>
                <w:b/>
                <w:bCs/>
                <w:color w:val="0C2436"/>
                <w:sz w:val="20"/>
                <w:szCs w:val="20"/>
                <w:lang w:eastAsia="en-AU"/>
              </w:rPr>
              <w:t>Website:</w:t>
            </w:r>
            <w:r w:rsidRPr="002357D1">
              <w:rPr>
                <w:rFonts w:asciiTheme="majorHAnsi" w:eastAsia="Times New Roman" w:hAnsiTheme="majorHAnsi" w:cstheme="majorHAnsi"/>
                <w:color w:val="0C2436"/>
                <w:sz w:val="20"/>
                <w:szCs w:val="20"/>
                <w:lang w:eastAsia="en-AU"/>
              </w:rPr>
              <w:t> </w:t>
            </w:r>
            <w:hyperlink r:id="rId19" w:history="1">
              <w:r w:rsidRPr="009531E7">
                <w:rPr>
                  <w:rStyle w:val="Hyperlink"/>
                  <w:rFonts w:asciiTheme="majorHAnsi" w:eastAsia="Times New Roman" w:hAnsiTheme="majorHAnsi" w:cstheme="majorHAnsi"/>
                  <w:sz w:val="20"/>
                  <w:szCs w:val="20"/>
                  <w:lang w:eastAsia="en-AU"/>
                </w:rPr>
                <w:t>www.psc.gov.ck</w:t>
              </w:r>
            </w:hyperlink>
          </w:p>
          <w:p w14:paraId="4AB95043" w14:textId="77777777" w:rsidR="009B7614" w:rsidRDefault="009B7614" w:rsidP="004F78E2">
            <w:pPr>
              <w:rPr>
                <w:rFonts w:asciiTheme="majorHAnsi" w:eastAsia="Times New Roman" w:hAnsiTheme="majorHAnsi" w:cstheme="majorHAnsi"/>
                <w:b/>
                <w:bCs/>
                <w:color w:val="0C2436"/>
                <w:sz w:val="20"/>
                <w:szCs w:val="20"/>
                <w:u w:val="single"/>
                <w:lang w:eastAsia="en-AU"/>
              </w:rPr>
            </w:pPr>
          </w:p>
          <w:p w14:paraId="04F74CF0" w14:textId="77777777" w:rsidR="00B743C3" w:rsidRDefault="00B743C3" w:rsidP="004F78E2">
            <w:pPr>
              <w:rPr>
                <w:rFonts w:asciiTheme="majorHAnsi" w:eastAsia="Times New Roman" w:hAnsiTheme="majorHAnsi" w:cstheme="majorHAnsi"/>
                <w:b/>
                <w:bCs/>
                <w:color w:val="0C2436"/>
                <w:sz w:val="20"/>
                <w:szCs w:val="20"/>
                <w:u w:val="single"/>
                <w:lang w:eastAsia="en-AU"/>
              </w:rPr>
            </w:pPr>
          </w:p>
          <w:p w14:paraId="1E4F3F9F" w14:textId="77777777" w:rsidR="00B743C3" w:rsidRPr="00E91BEE" w:rsidRDefault="00B743C3" w:rsidP="004F78E2">
            <w:pPr>
              <w:pStyle w:val="Heading4"/>
              <w:shd w:val="clear" w:color="auto" w:fill="FFFFFF"/>
              <w:spacing w:before="0" w:after="120"/>
              <w:outlineLvl w:val="3"/>
              <w:rPr>
                <w:rFonts w:cstheme="majorHAnsi"/>
                <w:i w:val="0"/>
                <w:iCs w:val="0"/>
                <w:color w:val="010C14"/>
                <w:sz w:val="20"/>
                <w:szCs w:val="20"/>
              </w:rPr>
            </w:pPr>
            <w:r w:rsidRPr="00E91BEE">
              <w:rPr>
                <w:rFonts w:cstheme="majorHAnsi"/>
                <w:b/>
                <w:bCs/>
                <w:i w:val="0"/>
                <w:iCs w:val="0"/>
                <w:color w:val="010C14"/>
                <w:sz w:val="20"/>
                <w:szCs w:val="20"/>
              </w:rPr>
              <w:t>Downloads</w:t>
            </w:r>
          </w:p>
          <w:p w14:paraId="3639A8A1" w14:textId="45336A97" w:rsidR="00B743C3" w:rsidRPr="00B743C3" w:rsidRDefault="00B743C3" w:rsidP="004F78E2">
            <w:pPr>
              <w:pStyle w:val="ListParagraph"/>
              <w:numPr>
                <w:ilvl w:val="0"/>
                <w:numId w:val="6"/>
              </w:numPr>
              <w:shd w:val="clear" w:color="auto" w:fill="FFFFFF"/>
              <w:spacing w:after="180"/>
              <w:ind w:left="301" w:hanging="270"/>
              <w:rPr>
                <w:rStyle w:val="Hyperlink"/>
                <w:rFonts w:asciiTheme="majorHAnsi" w:eastAsia="Times New Roman" w:hAnsiTheme="majorHAnsi" w:cstheme="majorHAnsi"/>
                <w:sz w:val="20"/>
                <w:szCs w:val="20"/>
                <w:highlight w:val="yellow"/>
                <w:lang w:eastAsia="en-AU"/>
              </w:rPr>
            </w:pPr>
            <w:r w:rsidRPr="00B743C3">
              <w:rPr>
                <w:rStyle w:val="Hyperlink"/>
                <w:rFonts w:asciiTheme="majorHAnsi" w:eastAsia="Times New Roman" w:hAnsiTheme="majorHAnsi" w:cstheme="majorHAnsi"/>
                <w:sz w:val="20"/>
                <w:szCs w:val="20"/>
                <w:highlight w:val="yellow"/>
                <w:lang w:eastAsia="en-AU"/>
              </w:rPr>
              <w:t>Office of the Public Service Commissioner – Complaint Form</w:t>
            </w:r>
          </w:p>
          <w:p w14:paraId="5D6C6685" w14:textId="4248FBF9" w:rsidR="00B743C3" w:rsidRPr="002E5487" w:rsidRDefault="00B743C3" w:rsidP="004F78E2">
            <w:pPr>
              <w:rPr>
                <w:rFonts w:asciiTheme="majorHAnsi" w:eastAsia="Times New Roman" w:hAnsiTheme="majorHAnsi" w:cstheme="majorHAnsi"/>
                <w:b/>
                <w:bCs/>
                <w:color w:val="0C2436"/>
                <w:sz w:val="20"/>
                <w:szCs w:val="20"/>
                <w:u w:val="single"/>
                <w:lang w:eastAsia="en-AU"/>
              </w:rPr>
            </w:pPr>
          </w:p>
        </w:tc>
      </w:tr>
      <w:tr w:rsidR="0058712D" w:rsidRPr="002E5487" w14:paraId="40906CC6" w14:textId="22A5EDAF" w:rsidTr="004F78E2">
        <w:tc>
          <w:tcPr>
            <w:tcW w:w="4405" w:type="dxa"/>
          </w:tcPr>
          <w:p w14:paraId="2F9CCA99" w14:textId="35408EBE" w:rsidR="009B7614" w:rsidRPr="002E5487" w:rsidRDefault="009B7614" w:rsidP="004F78E2">
            <w:pPr>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noProof/>
                <w:color w:val="0C2436"/>
                <w:sz w:val="20"/>
                <w:szCs w:val="20"/>
                <w:lang w:eastAsia="en-AU"/>
              </w:rPr>
              <w:drawing>
                <wp:anchor distT="0" distB="0" distL="114300" distR="114300" simplePos="0" relativeHeight="251691008" behindDoc="1" locked="0" layoutInCell="1" allowOverlap="1" wp14:anchorId="781F42D2" wp14:editId="710686B1">
                  <wp:simplePos x="0" y="0"/>
                  <wp:positionH relativeFrom="column">
                    <wp:posOffset>966470</wp:posOffset>
                  </wp:positionH>
                  <wp:positionV relativeFrom="paragraph">
                    <wp:posOffset>66675</wp:posOffset>
                  </wp:positionV>
                  <wp:extent cx="694690" cy="694690"/>
                  <wp:effectExtent l="0" t="0" r="0" b="0"/>
                  <wp:wrapTight wrapText="bothSides">
                    <wp:wrapPolygon edited="0">
                      <wp:start x="0" y="0"/>
                      <wp:lineTo x="0" y="20731"/>
                      <wp:lineTo x="20731" y="20731"/>
                      <wp:lineTo x="207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94690" cy="694690"/>
                          </a:xfrm>
                          <a:prstGeom prst="rect">
                            <a:avLst/>
                          </a:prstGeom>
                        </pic:spPr>
                      </pic:pic>
                    </a:graphicData>
                  </a:graphic>
                  <wp14:sizeRelH relativeFrom="margin">
                    <wp14:pctWidth>0</wp14:pctWidth>
                  </wp14:sizeRelH>
                  <wp14:sizeRelV relativeFrom="margin">
                    <wp14:pctHeight>0</wp14:pctHeight>
                  </wp14:sizeRelV>
                </wp:anchor>
              </w:drawing>
            </w:r>
          </w:p>
          <w:p w14:paraId="1B22FC9D" w14:textId="1EC3E03D" w:rsidR="009B7614" w:rsidRPr="002E5487" w:rsidRDefault="009B7614" w:rsidP="004F78E2">
            <w:pPr>
              <w:rPr>
                <w:rFonts w:asciiTheme="majorHAnsi" w:eastAsia="Times New Roman" w:hAnsiTheme="majorHAnsi" w:cstheme="majorHAnsi"/>
                <w:color w:val="0C2436"/>
                <w:sz w:val="20"/>
                <w:szCs w:val="20"/>
                <w:lang w:eastAsia="en-AU"/>
              </w:rPr>
            </w:pPr>
          </w:p>
          <w:p w14:paraId="00DEE4F2" w14:textId="43FC992E" w:rsidR="009B7614" w:rsidRPr="002E5487" w:rsidRDefault="009B7614" w:rsidP="004F78E2">
            <w:pPr>
              <w:rPr>
                <w:rFonts w:asciiTheme="majorHAnsi" w:eastAsia="Times New Roman" w:hAnsiTheme="majorHAnsi" w:cstheme="majorHAnsi"/>
                <w:color w:val="0C2436"/>
                <w:sz w:val="20"/>
                <w:szCs w:val="20"/>
                <w:lang w:eastAsia="en-AU"/>
              </w:rPr>
            </w:pPr>
          </w:p>
          <w:p w14:paraId="16CE1092" w14:textId="1D49AE6C" w:rsidR="009B7614" w:rsidRPr="002E5487" w:rsidRDefault="009B7614" w:rsidP="004F78E2">
            <w:pPr>
              <w:rPr>
                <w:rFonts w:asciiTheme="majorHAnsi" w:eastAsia="Times New Roman" w:hAnsiTheme="majorHAnsi" w:cstheme="majorHAnsi"/>
                <w:color w:val="0C2436"/>
                <w:sz w:val="20"/>
                <w:szCs w:val="20"/>
                <w:lang w:eastAsia="en-AU"/>
              </w:rPr>
            </w:pPr>
          </w:p>
          <w:p w14:paraId="45FA8C80" w14:textId="41D260FD" w:rsidR="009B7614" w:rsidRPr="002E5487" w:rsidRDefault="009B7614" w:rsidP="004F78E2">
            <w:pPr>
              <w:rPr>
                <w:rFonts w:asciiTheme="majorHAnsi" w:eastAsia="Times New Roman" w:hAnsiTheme="majorHAnsi" w:cstheme="majorHAnsi"/>
                <w:color w:val="0C2436"/>
                <w:sz w:val="20"/>
                <w:szCs w:val="20"/>
                <w:lang w:eastAsia="en-AU"/>
              </w:rPr>
            </w:pPr>
          </w:p>
          <w:p w14:paraId="141F61F2" w14:textId="77777777" w:rsidR="0081327C" w:rsidRPr="0081327C" w:rsidRDefault="0081327C" w:rsidP="004F78E2">
            <w:pPr>
              <w:jc w:val="center"/>
              <w:rPr>
                <w:rFonts w:asciiTheme="majorHAnsi" w:eastAsia="Times New Roman" w:hAnsiTheme="majorHAnsi" w:cstheme="majorHAnsi"/>
                <w:b/>
                <w:bCs/>
                <w:color w:val="0C2436"/>
                <w:sz w:val="20"/>
                <w:szCs w:val="20"/>
                <w:lang w:eastAsia="en-AU"/>
              </w:rPr>
            </w:pPr>
            <w:r w:rsidRPr="0081327C">
              <w:rPr>
                <w:rFonts w:asciiTheme="majorHAnsi" w:eastAsia="Times New Roman" w:hAnsiTheme="majorHAnsi" w:cstheme="majorHAnsi"/>
                <w:b/>
                <w:bCs/>
                <w:color w:val="0C2436"/>
                <w:sz w:val="20"/>
                <w:szCs w:val="20"/>
                <w:lang w:eastAsia="en-AU"/>
              </w:rPr>
              <w:t>Office of the Ombudsman</w:t>
            </w:r>
          </w:p>
          <w:p w14:paraId="12FD4E05" w14:textId="77777777" w:rsidR="0081327C" w:rsidRPr="002E5487" w:rsidRDefault="0081327C" w:rsidP="004F78E2">
            <w:pPr>
              <w:jc w:val="center"/>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Te Mato Akamoeau</w:t>
            </w:r>
          </w:p>
          <w:p w14:paraId="2D5F6AC9" w14:textId="0E731C04" w:rsidR="009B7614" w:rsidRPr="002E5487" w:rsidRDefault="009B7614" w:rsidP="004F78E2">
            <w:pPr>
              <w:rPr>
                <w:rFonts w:asciiTheme="majorHAnsi" w:eastAsia="Times New Roman" w:hAnsiTheme="majorHAnsi" w:cstheme="majorHAnsi"/>
                <w:color w:val="0C2436"/>
                <w:sz w:val="20"/>
                <w:szCs w:val="20"/>
                <w:lang w:eastAsia="en-AU"/>
              </w:rPr>
            </w:pPr>
          </w:p>
        </w:tc>
        <w:tc>
          <w:tcPr>
            <w:tcW w:w="3420" w:type="dxa"/>
          </w:tcPr>
          <w:p w14:paraId="36CE5030" w14:textId="77777777" w:rsidR="00B743C3" w:rsidRPr="002E5487" w:rsidRDefault="00B743C3" w:rsidP="004F78E2">
            <w:pPr>
              <w:shd w:val="clear" w:color="auto" w:fill="FFFFFF"/>
              <w:spacing w:after="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 xml:space="preserve">The Ombudsman is an independent and impartial officer of and responsible to Parliament. The Ombudsman investigates complaints received from the general public, but is also mandated to initiate an investigation of his own motion. It is also </w:t>
            </w:r>
            <w:r w:rsidRPr="002E5487">
              <w:rPr>
                <w:rFonts w:asciiTheme="majorHAnsi" w:eastAsia="Times New Roman" w:hAnsiTheme="majorHAnsi" w:cstheme="majorHAnsi"/>
                <w:color w:val="323E4F" w:themeColor="text2" w:themeShade="BF"/>
                <w:sz w:val="20"/>
                <w:szCs w:val="20"/>
                <w:lang w:eastAsia="en-AU"/>
              </w:rPr>
              <w:t xml:space="preserve">responsible for investigating complaints under the Official Information Act, Disability Act and the Police Act. It was tasked by </w:t>
            </w:r>
            <w:r w:rsidRPr="002E5487">
              <w:rPr>
                <w:rFonts w:asciiTheme="majorHAnsi" w:eastAsia="Times New Roman" w:hAnsiTheme="majorHAnsi" w:cstheme="majorHAnsi"/>
                <w:color w:val="0C2436"/>
                <w:sz w:val="20"/>
                <w:szCs w:val="20"/>
                <w:lang w:eastAsia="en-AU"/>
              </w:rPr>
              <w:t>Cabinet to set up a Human Rights mechanism within the Cook Islands.</w:t>
            </w:r>
          </w:p>
          <w:p w14:paraId="0DC071FE" w14:textId="45C89171" w:rsidR="009B7614" w:rsidRPr="002E5487" w:rsidRDefault="009B7614" w:rsidP="004F78E2">
            <w:pPr>
              <w:jc w:val="center"/>
              <w:rPr>
                <w:rFonts w:asciiTheme="majorHAnsi" w:eastAsia="Times New Roman" w:hAnsiTheme="majorHAnsi" w:cstheme="majorHAnsi"/>
                <w:b/>
                <w:bCs/>
                <w:color w:val="0C2436"/>
                <w:sz w:val="20"/>
                <w:szCs w:val="20"/>
                <w:u w:val="single"/>
                <w:lang w:eastAsia="en-AU"/>
              </w:rPr>
            </w:pPr>
          </w:p>
        </w:tc>
        <w:tc>
          <w:tcPr>
            <w:tcW w:w="3510" w:type="dxa"/>
          </w:tcPr>
          <w:p w14:paraId="3F504869" w14:textId="77777777" w:rsidR="00301C35" w:rsidRPr="002E5487" w:rsidRDefault="00301C35" w:rsidP="004F78E2">
            <w:pPr>
              <w:shd w:val="clear" w:color="auto" w:fill="FFFFFF"/>
              <w:spacing w:after="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The Ombudsman investigates complaints received from the general public, but is also mandated to initiate an investigation of his own motion for:</w:t>
            </w:r>
          </w:p>
          <w:p w14:paraId="05F6AFE7" w14:textId="77777777" w:rsidR="00301C35" w:rsidRPr="002E5487" w:rsidRDefault="00301C35"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Decisions or recommendations relating to a matter of administration.</w:t>
            </w:r>
          </w:p>
          <w:p w14:paraId="63C6D688" w14:textId="77777777" w:rsidR="00301C35" w:rsidRPr="002E5487" w:rsidRDefault="00301C35"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Acts or omissions relating to a matter of administration.</w:t>
            </w:r>
          </w:p>
          <w:p w14:paraId="5E210049" w14:textId="77777777" w:rsidR="00301C35" w:rsidRPr="002E5487" w:rsidRDefault="00301C35"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Refusal, charges, manner of release, imposition of conditions of use for information requested under the Official Information Act (OIC).</w:t>
            </w:r>
          </w:p>
          <w:p w14:paraId="3314EB67" w14:textId="77777777" w:rsidR="00301C35" w:rsidRPr="002E5487" w:rsidRDefault="00301C35"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lastRenderedPageBreak/>
              <w:t>Unlawful discrimination against a person with a disability.</w:t>
            </w:r>
          </w:p>
          <w:p w14:paraId="4497A410" w14:textId="77777777" w:rsidR="00301C35" w:rsidRPr="002E5487" w:rsidRDefault="00301C35"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Acts, decisions, omissions, recommendations, conduct, policy and procedure of the Cook Islands Police.</w:t>
            </w:r>
          </w:p>
          <w:p w14:paraId="44BE93C9" w14:textId="77777777" w:rsidR="00301C35" w:rsidRPr="002E5487" w:rsidRDefault="00301C35" w:rsidP="004F78E2">
            <w:pPr>
              <w:shd w:val="clear" w:color="auto" w:fill="FFFFFF"/>
              <w:spacing w:after="120"/>
              <w:rPr>
                <w:rFonts w:asciiTheme="majorHAnsi" w:eastAsia="Times New Roman" w:hAnsiTheme="majorHAnsi" w:cstheme="majorHAnsi"/>
                <w:color w:val="0C2436"/>
                <w:sz w:val="20"/>
                <w:szCs w:val="20"/>
                <w:lang w:eastAsia="en-AU"/>
              </w:rPr>
            </w:pPr>
            <w:r w:rsidRPr="002E5487">
              <w:rPr>
                <w:rFonts w:cstheme="majorHAnsi"/>
                <w:b/>
                <w:bCs/>
                <w:color w:val="010C14"/>
                <w:sz w:val="20"/>
                <w:szCs w:val="20"/>
              </w:rPr>
              <w:t>Legislation</w:t>
            </w:r>
          </w:p>
          <w:p w14:paraId="7D68ECC1" w14:textId="5475BF94" w:rsidR="00301C35" w:rsidRPr="00301C35" w:rsidRDefault="002D69CF"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hyperlink r:id="rId21" w:history="1">
              <w:r w:rsidR="00301C35" w:rsidRPr="002D69CF">
                <w:rPr>
                  <w:rStyle w:val="Hyperlink"/>
                  <w:rFonts w:asciiTheme="majorHAnsi" w:eastAsia="Times New Roman" w:hAnsiTheme="majorHAnsi" w:cstheme="majorHAnsi"/>
                  <w:sz w:val="20"/>
                  <w:szCs w:val="20"/>
                  <w:lang w:eastAsia="en-AU"/>
                </w:rPr>
                <w:t>Ombudsman Act 1984</w:t>
              </w:r>
            </w:hyperlink>
          </w:p>
          <w:p w14:paraId="3355249F" w14:textId="620DEE6F" w:rsidR="00301C35" w:rsidRPr="00301C35" w:rsidRDefault="002D69CF"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hyperlink r:id="rId22" w:history="1">
              <w:r w:rsidR="00301C35" w:rsidRPr="002D69CF">
                <w:rPr>
                  <w:rStyle w:val="Hyperlink"/>
                  <w:rFonts w:asciiTheme="majorHAnsi" w:eastAsia="Times New Roman" w:hAnsiTheme="majorHAnsi" w:cstheme="majorHAnsi"/>
                  <w:sz w:val="20"/>
                  <w:szCs w:val="20"/>
                  <w:lang w:eastAsia="en-AU"/>
                </w:rPr>
                <w:t>Official Information Act 2008</w:t>
              </w:r>
            </w:hyperlink>
          </w:p>
          <w:p w14:paraId="646AAD71" w14:textId="1419D30A" w:rsidR="00301C35" w:rsidRPr="00301C35" w:rsidRDefault="002D69CF"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hyperlink r:id="rId23" w:history="1">
              <w:r w:rsidR="00301C35" w:rsidRPr="002D69CF">
                <w:rPr>
                  <w:rStyle w:val="Hyperlink"/>
                  <w:rFonts w:asciiTheme="majorHAnsi" w:eastAsia="Times New Roman" w:hAnsiTheme="majorHAnsi" w:cstheme="majorHAnsi"/>
                  <w:sz w:val="20"/>
                  <w:szCs w:val="20"/>
                  <w:lang w:eastAsia="en-AU"/>
                </w:rPr>
                <w:t>Disability Act 2008</w:t>
              </w:r>
            </w:hyperlink>
          </w:p>
          <w:p w14:paraId="4E68E684" w14:textId="60D61776" w:rsidR="009B7614" w:rsidRPr="00301C35" w:rsidRDefault="002D69CF"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hyperlink r:id="rId24" w:history="1">
              <w:r w:rsidR="00301C35" w:rsidRPr="002D69CF">
                <w:rPr>
                  <w:rStyle w:val="Hyperlink"/>
                  <w:rFonts w:asciiTheme="majorHAnsi" w:eastAsia="Times New Roman" w:hAnsiTheme="majorHAnsi" w:cstheme="majorHAnsi"/>
                  <w:sz w:val="20"/>
                  <w:szCs w:val="20"/>
                  <w:lang w:eastAsia="en-AU"/>
                </w:rPr>
                <w:t>Police Act 2012</w:t>
              </w:r>
            </w:hyperlink>
          </w:p>
        </w:tc>
        <w:tc>
          <w:tcPr>
            <w:tcW w:w="4140" w:type="dxa"/>
          </w:tcPr>
          <w:p w14:paraId="67F76FA8" w14:textId="3FA43A80" w:rsidR="00301C35" w:rsidRPr="00301C35" w:rsidRDefault="00301C35" w:rsidP="004F78E2">
            <w:pPr>
              <w:shd w:val="clear" w:color="auto" w:fill="FFFFFF"/>
              <w:spacing w:after="180"/>
              <w:rPr>
                <w:rFonts w:asciiTheme="majorHAnsi" w:hAnsiTheme="majorHAnsi" w:cstheme="majorHAnsi"/>
                <w:color w:val="323E4F" w:themeColor="text2" w:themeShade="BF"/>
                <w:sz w:val="20"/>
                <w:szCs w:val="20"/>
              </w:rPr>
            </w:pPr>
            <w:r w:rsidRPr="00301C35">
              <w:rPr>
                <w:rFonts w:asciiTheme="majorHAnsi" w:hAnsiTheme="majorHAnsi" w:cstheme="majorHAnsi"/>
                <w:b/>
                <w:bCs/>
                <w:color w:val="323E4F" w:themeColor="text2" w:themeShade="BF"/>
                <w:sz w:val="20"/>
                <w:szCs w:val="20"/>
              </w:rPr>
              <w:lastRenderedPageBreak/>
              <w:t>Phone:</w:t>
            </w:r>
            <w:r w:rsidRPr="00301C35">
              <w:rPr>
                <w:rFonts w:asciiTheme="majorHAnsi" w:hAnsiTheme="majorHAnsi" w:cstheme="majorHAnsi"/>
                <w:color w:val="323E4F" w:themeColor="text2" w:themeShade="BF"/>
                <w:sz w:val="20"/>
                <w:szCs w:val="20"/>
              </w:rPr>
              <w:t> </w:t>
            </w:r>
            <w:r>
              <w:rPr>
                <w:rFonts w:asciiTheme="majorHAnsi" w:hAnsiTheme="majorHAnsi" w:cstheme="majorHAnsi"/>
                <w:color w:val="323E4F" w:themeColor="text2" w:themeShade="BF"/>
                <w:sz w:val="20"/>
                <w:szCs w:val="20"/>
              </w:rPr>
              <w:t>+</w:t>
            </w:r>
            <w:r w:rsidRPr="00301C35">
              <w:rPr>
                <w:rFonts w:asciiTheme="majorHAnsi" w:hAnsiTheme="majorHAnsi" w:cstheme="majorHAnsi"/>
                <w:color w:val="323E4F" w:themeColor="text2" w:themeShade="BF"/>
                <w:sz w:val="20"/>
                <w:szCs w:val="20"/>
              </w:rPr>
              <w:t>(682) 20 605</w:t>
            </w:r>
          </w:p>
          <w:p w14:paraId="3A332B9A" w14:textId="381AAE64" w:rsidR="00301C35" w:rsidRDefault="00301C35" w:rsidP="004F78E2">
            <w:pPr>
              <w:shd w:val="clear" w:color="auto" w:fill="FFFFFF"/>
              <w:spacing w:after="180"/>
              <w:rPr>
                <w:rStyle w:val="Hyperlink"/>
                <w:rFonts w:eastAsia="Times New Roman"/>
                <w:sz w:val="20"/>
                <w:szCs w:val="20"/>
                <w:lang w:eastAsia="en-AU"/>
              </w:rPr>
            </w:pPr>
            <w:r w:rsidRPr="00301C35">
              <w:rPr>
                <w:rFonts w:asciiTheme="majorHAnsi" w:hAnsiTheme="majorHAnsi" w:cstheme="majorHAnsi"/>
                <w:b/>
                <w:bCs/>
                <w:color w:val="323E4F" w:themeColor="text2" w:themeShade="BF"/>
                <w:sz w:val="20"/>
                <w:szCs w:val="20"/>
              </w:rPr>
              <w:t>Email: </w:t>
            </w:r>
            <w:r w:rsidRPr="0058712D">
              <w:rPr>
                <w:rStyle w:val="Hyperlink"/>
                <w:rFonts w:eastAsia="Times New Roman"/>
                <w:sz w:val="20"/>
                <w:szCs w:val="20"/>
                <w:lang w:eastAsia="en-AU"/>
              </w:rPr>
              <w:t>ombudsman.</w:t>
            </w:r>
            <w:hyperlink r:id="rId25" w:history="1">
              <w:r w:rsidRPr="0058712D">
                <w:rPr>
                  <w:rStyle w:val="Hyperlink"/>
                  <w:rFonts w:eastAsia="Times New Roman"/>
                  <w:sz w:val="20"/>
                  <w:szCs w:val="20"/>
                  <w:lang w:eastAsia="en-AU"/>
                </w:rPr>
                <w:t>compl</w:t>
              </w:r>
              <w:r w:rsidRPr="0058712D">
                <w:rPr>
                  <w:rStyle w:val="Hyperlink"/>
                  <w:rFonts w:eastAsia="Times New Roman"/>
                  <w:sz w:val="20"/>
                  <w:szCs w:val="20"/>
                  <w:lang w:eastAsia="en-AU"/>
                </w:rPr>
                <w:t>a</w:t>
              </w:r>
              <w:r w:rsidRPr="0058712D">
                <w:rPr>
                  <w:rStyle w:val="Hyperlink"/>
                  <w:rFonts w:eastAsia="Times New Roman"/>
                  <w:sz w:val="20"/>
                  <w:szCs w:val="20"/>
                  <w:lang w:eastAsia="en-AU"/>
                </w:rPr>
                <w:t>ints@cookislands.gov.ck</w:t>
              </w:r>
            </w:hyperlink>
          </w:p>
          <w:p w14:paraId="40A1FD91" w14:textId="01DDEF54" w:rsidR="00301C35" w:rsidRPr="00301C35" w:rsidRDefault="00301C35" w:rsidP="004F78E2">
            <w:pPr>
              <w:shd w:val="clear" w:color="auto" w:fill="FFFFFF"/>
              <w:spacing w:after="180"/>
              <w:rPr>
                <w:rFonts w:asciiTheme="majorHAnsi" w:hAnsiTheme="majorHAnsi" w:cstheme="majorHAnsi"/>
                <w:color w:val="323E4F" w:themeColor="text2" w:themeShade="BF"/>
                <w:sz w:val="20"/>
                <w:szCs w:val="20"/>
              </w:rPr>
            </w:pPr>
            <w:r w:rsidRPr="00301C35">
              <w:rPr>
                <w:rFonts w:asciiTheme="majorHAnsi" w:hAnsiTheme="majorHAnsi" w:cstheme="majorHAnsi"/>
                <w:b/>
                <w:bCs/>
                <w:color w:val="323E4F" w:themeColor="text2" w:themeShade="BF"/>
                <w:sz w:val="20"/>
                <w:szCs w:val="20"/>
              </w:rPr>
              <w:t>Postal address:</w:t>
            </w:r>
            <w:r w:rsidRPr="00301C35">
              <w:rPr>
                <w:rFonts w:asciiTheme="majorHAnsi" w:hAnsiTheme="majorHAnsi" w:cstheme="majorHAnsi"/>
                <w:color w:val="323E4F" w:themeColor="text2" w:themeShade="BF"/>
                <w:sz w:val="20"/>
                <w:szCs w:val="20"/>
              </w:rPr>
              <w:t> PO Box 748, Avarua, Rarotonga, Cook Islands</w:t>
            </w:r>
          </w:p>
          <w:p w14:paraId="30E376AC" w14:textId="77777777" w:rsidR="00301C35" w:rsidRPr="00301C35" w:rsidRDefault="00301C35" w:rsidP="004F78E2">
            <w:pPr>
              <w:shd w:val="clear" w:color="auto" w:fill="FFFFFF"/>
              <w:spacing w:after="180"/>
              <w:rPr>
                <w:rFonts w:asciiTheme="majorHAnsi" w:hAnsiTheme="majorHAnsi" w:cstheme="majorHAnsi"/>
                <w:color w:val="323E4F" w:themeColor="text2" w:themeShade="BF"/>
                <w:sz w:val="20"/>
                <w:szCs w:val="20"/>
              </w:rPr>
            </w:pPr>
            <w:r w:rsidRPr="00301C35">
              <w:rPr>
                <w:rFonts w:asciiTheme="majorHAnsi" w:hAnsiTheme="majorHAnsi" w:cstheme="majorHAnsi"/>
                <w:b/>
                <w:bCs/>
                <w:color w:val="323E4F" w:themeColor="text2" w:themeShade="BF"/>
                <w:sz w:val="20"/>
                <w:szCs w:val="20"/>
              </w:rPr>
              <w:t>Location:</w:t>
            </w:r>
            <w:r w:rsidRPr="00301C35">
              <w:rPr>
                <w:rFonts w:asciiTheme="majorHAnsi" w:hAnsiTheme="majorHAnsi" w:cstheme="majorHAnsi"/>
                <w:color w:val="323E4F" w:themeColor="text2" w:themeShade="BF"/>
                <w:sz w:val="20"/>
                <w:szCs w:val="20"/>
              </w:rPr>
              <w:t> 1st Floor, TJ Browne Building Taputapuatea, Avarua.</w:t>
            </w:r>
          </w:p>
          <w:p w14:paraId="1C2CE4E2" w14:textId="412EF3AB" w:rsidR="00301C35" w:rsidRDefault="00301C35" w:rsidP="004F78E2">
            <w:pPr>
              <w:shd w:val="clear" w:color="auto" w:fill="FFFFFF"/>
              <w:spacing w:after="180"/>
              <w:rPr>
                <w:rFonts w:asciiTheme="majorHAnsi" w:hAnsiTheme="majorHAnsi" w:cstheme="majorHAnsi"/>
                <w:color w:val="323E4F" w:themeColor="text2" w:themeShade="BF"/>
                <w:sz w:val="20"/>
                <w:szCs w:val="20"/>
              </w:rPr>
            </w:pPr>
            <w:r w:rsidRPr="00301C35">
              <w:rPr>
                <w:rFonts w:asciiTheme="majorHAnsi" w:hAnsiTheme="majorHAnsi" w:cstheme="majorHAnsi"/>
                <w:b/>
                <w:bCs/>
                <w:color w:val="323E4F" w:themeColor="text2" w:themeShade="BF"/>
                <w:sz w:val="20"/>
                <w:szCs w:val="20"/>
              </w:rPr>
              <w:t>Website:</w:t>
            </w:r>
            <w:r w:rsidRPr="00301C35">
              <w:rPr>
                <w:rFonts w:asciiTheme="majorHAnsi" w:hAnsiTheme="majorHAnsi" w:cstheme="majorHAnsi"/>
                <w:color w:val="323E4F" w:themeColor="text2" w:themeShade="BF"/>
                <w:sz w:val="20"/>
                <w:szCs w:val="20"/>
              </w:rPr>
              <w:t> </w:t>
            </w:r>
            <w:hyperlink r:id="rId26" w:history="1">
              <w:r w:rsidRPr="0058712D">
                <w:rPr>
                  <w:rStyle w:val="Hyperlink"/>
                  <w:rFonts w:eastAsia="Times New Roman"/>
                  <w:sz w:val="20"/>
                  <w:szCs w:val="20"/>
                  <w:lang w:eastAsia="en-AU"/>
                </w:rPr>
                <w:t>www.ombudsman.gov.ck</w:t>
              </w:r>
            </w:hyperlink>
          </w:p>
          <w:p w14:paraId="529C2598" w14:textId="59ED2FEF" w:rsidR="009B7614" w:rsidRPr="0058712D" w:rsidRDefault="009B7614" w:rsidP="004F78E2">
            <w:pPr>
              <w:shd w:val="clear" w:color="auto" w:fill="FFFFFF"/>
              <w:spacing w:after="180"/>
              <w:rPr>
                <w:rFonts w:eastAsia="Times New Roman"/>
                <w:color w:val="0000FF"/>
                <w:highlight w:val="yellow"/>
                <w:u w:val="single"/>
                <w:lang w:eastAsia="en-AU"/>
              </w:rPr>
            </w:pPr>
          </w:p>
        </w:tc>
      </w:tr>
      <w:tr w:rsidR="0058712D" w:rsidRPr="002E5487" w14:paraId="140425FD" w14:textId="4B5B1BF3" w:rsidTr="004F78E2">
        <w:tc>
          <w:tcPr>
            <w:tcW w:w="4405" w:type="dxa"/>
          </w:tcPr>
          <w:p w14:paraId="0DE19565" w14:textId="2832482C" w:rsidR="009B7614" w:rsidRPr="002E5487" w:rsidRDefault="0081327C" w:rsidP="004F78E2">
            <w:pPr>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noProof/>
                <w:color w:val="0C2436"/>
                <w:sz w:val="20"/>
                <w:szCs w:val="20"/>
                <w:lang w:eastAsia="en-AU"/>
              </w:rPr>
              <w:lastRenderedPageBreak/>
              <w:drawing>
                <wp:anchor distT="0" distB="0" distL="114300" distR="114300" simplePos="0" relativeHeight="251696128" behindDoc="1" locked="0" layoutInCell="1" allowOverlap="1" wp14:anchorId="2C07884B" wp14:editId="454512F2">
                  <wp:simplePos x="0" y="0"/>
                  <wp:positionH relativeFrom="column">
                    <wp:posOffset>1087755</wp:posOffset>
                  </wp:positionH>
                  <wp:positionV relativeFrom="paragraph">
                    <wp:posOffset>139065</wp:posOffset>
                  </wp:positionV>
                  <wp:extent cx="571500" cy="610870"/>
                  <wp:effectExtent l="0" t="0" r="0" b="0"/>
                  <wp:wrapTight wrapText="bothSides">
                    <wp:wrapPolygon edited="0">
                      <wp:start x="7200" y="0"/>
                      <wp:lineTo x="0" y="1347"/>
                      <wp:lineTo x="0" y="16166"/>
                      <wp:lineTo x="3600" y="20881"/>
                      <wp:lineTo x="7920" y="20881"/>
                      <wp:lineTo x="12240" y="20881"/>
                      <wp:lineTo x="16560" y="20881"/>
                      <wp:lineTo x="20880" y="15493"/>
                      <wp:lineTo x="20880" y="3368"/>
                      <wp:lineTo x="14400" y="0"/>
                      <wp:lineTo x="7200" y="0"/>
                    </wp:wrapPolygon>
                  </wp:wrapTight>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610870"/>
                          </a:xfrm>
                          <a:prstGeom prst="rect">
                            <a:avLst/>
                          </a:prstGeom>
                        </pic:spPr>
                      </pic:pic>
                    </a:graphicData>
                  </a:graphic>
                  <wp14:sizeRelH relativeFrom="margin">
                    <wp14:pctWidth>0</wp14:pctWidth>
                  </wp14:sizeRelH>
                  <wp14:sizeRelV relativeFrom="margin">
                    <wp14:pctHeight>0</wp14:pctHeight>
                  </wp14:sizeRelV>
                </wp:anchor>
              </w:drawing>
            </w:r>
          </w:p>
          <w:p w14:paraId="3F5D71E3" w14:textId="3F37FF10" w:rsidR="009B7614" w:rsidRPr="002E5487" w:rsidRDefault="009B7614" w:rsidP="004F78E2">
            <w:pPr>
              <w:rPr>
                <w:rFonts w:asciiTheme="majorHAnsi" w:eastAsia="Times New Roman" w:hAnsiTheme="majorHAnsi" w:cstheme="majorHAnsi"/>
                <w:color w:val="0C2436"/>
                <w:sz w:val="20"/>
                <w:szCs w:val="20"/>
                <w:lang w:eastAsia="en-AU"/>
              </w:rPr>
            </w:pPr>
          </w:p>
          <w:p w14:paraId="7B4B479A" w14:textId="7EA04910" w:rsidR="009B7614" w:rsidRPr="002E5487" w:rsidRDefault="009B7614" w:rsidP="004F78E2">
            <w:pPr>
              <w:rPr>
                <w:rFonts w:asciiTheme="majorHAnsi" w:eastAsia="Times New Roman" w:hAnsiTheme="majorHAnsi" w:cstheme="majorHAnsi"/>
                <w:color w:val="0C2436"/>
                <w:sz w:val="20"/>
                <w:szCs w:val="20"/>
                <w:lang w:eastAsia="en-AU"/>
              </w:rPr>
            </w:pPr>
          </w:p>
          <w:p w14:paraId="299DA9BB" w14:textId="77777777" w:rsidR="009B7614" w:rsidRPr="002E5487" w:rsidRDefault="009B7614" w:rsidP="004F78E2">
            <w:pPr>
              <w:rPr>
                <w:rFonts w:asciiTheme="majorHAnsi" w:eastAsia="Times New Roman" w:hAnsiTheme="majorHAnsi" w:cstheme="majorHAnsi"/>
                <w:color w:val="0C2436"/>
                <w:sz w:val="20"/>
                <w:szCs w:val="20"/>
                <w:lang w:eastAsia="en-AU"/>
              </w:rPr>
            </w:pPr>
          </w:p>
          <w:p w14:paraId="3C325CA0" w14:textId="77777777" w:rsidR="009B7614" w:rsidRPr="002E5487" w:rsidRDefault="009B7614" w:rsidP="004F78E2">
            <w:pPr>
              <w:rPr>
                <w:rFonts w:asciiTheme="majorHAnsi" w:eastAsia="Times New Roman" w:hAnsiTheme="majorHAnsi" w:cstheme="majorHAnsi"/>
                <w:color w:val="0C2436"/>
                <w:sz w:val="20"/>
                <w:szCs w:val="20"/>
                <w:lang w:eastAsia="en-AU"/>
              </w:rPr>
            </w:pPr>
          </w:p>
          <w:p w14:paraId="3F5ECF05" w14:textId="77777777" w:rsidR="0081327C" w:rsidRPr="0081327C" w:rsidRDefault="0081327C" w:rsidP="004F78E2">
            <w:pPr>
              <w:jc w:val="center"/>
              <w:rPr>
                <w:rFonts w:asciiTheme="majorHAnsi" w:eastAsia="Times New Roman" w:hAnsiTheme="majorHAnsi" w:cstheme="majorHAnsi"/>
                <w:b/>
                <w:bCs/>
                <w:color w:val="0C2436"/>
                <w:sz w:val="20"/>
                <w:szCs w:val="20"/>
                <w:lang w:eastAsia="en-AU"/>
              </w:rPr>
            </w:pPr>
            <w:r w:rsidRPr="0081327C">
              <w:rPr>
                <w:rFonts w:asciiTheme="majorHAnsi" w:eastAsia="Times New Roman" w:hAnsiTheme="majorHAnsi" w:cstheme="majorHAnsi"/>
                <w:b/>
                <w:bCs/>
                <w:color w:val="0C2436"/>
                <w:sz w:val="20"/>
                <w:szCs w:val="20"/>
                <w:lang w:eastAsia="en-AU"/>
              </w:rPr>
              <w:t>Crown Law Office</w:t>
            </w:r>
          </w:p>
          <w:p w14:paraId="3338C683" w14:textId="77777777" w:rsidR="0081327C" w:rsidRPr="002E5487" w:rsidRDefault="0081327C" w:rsidP="004F78E2">
            <w:pPr>
              <w:jc w:val="center"/>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Te Akinanga o te Ture</w:t>
            </w:r>
          </w:p>
          <w:p w14:paraId="419F36BF" w14:textId="2FD8898E" w:rsidR="009B7614" w:rsidRPr="002E5487" w:rsidRDefault="009B7614" w:rsidP="004F78E2">
            <w:pPr>
              <w:rPr>
                <w:rFonts w:asciiTheme="majorHAnsi" w:eastAsia="Times New Roman" w:hAnsiTheme="majorHAnsi" w:cstheme="majorHAnsi"/>
                <w:color w:val="0C2436"/>
                <w:sz w:val="20"/>
                <w:szCs w:val="20"/>
                <w:lang w:eastAsia="en-AU"/>
              </w:rPr>
            </w:pPr>
          </w:p>
        </w:tc>
        <w:tc>
          <w:tcPr>
            <w:tcW w:w="3420" w:type="dxa"/>
          </w:tcPr>
          <w:p w14:paraId="3E54B851" w14:textId="77777777" w:rsidR="00301C35" w:rsidRPr="002E5487" w:rsidRDefault="00301C35" w:rsidP="004F78E2">
            <w:pPr>
              <w:shd w:val="clear" w:color="auto" w:fill="FFFFFF"/>
              <w:spacing w:after="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The Crown Law Office is a statutory organisation whose principal functions are to advise the Government of the Cook Islands on legal matters that may be referred to it by the High Commissioner, Cabinet, a Minister, the Ombudsman a head of department, or a statutory body or Corporation. The head of the Crown Law Office is the Solicitor-General, the Junior Law Officer of the Crown.</w:t>
            </w:r>
          </w:p>
          <w:p w14:paraId="340C67AE" w14:textId="70FDF15A" w:rsidR="009B7614" w:rsidRPr="002E5487" w:rsidRDefault="009B7614" w:rsidP="004F78E2">
            <w:pPr>
              <w:jc w:val="center"/>
              <w:rPr>
                <w:rFonts w:asciiTheme="majorHAnsi" w:eastAsia="Times New Roman" w:hAnsiTheme="majorHAnsi" w:cstheme="majorHAnsi"/>
                <w:b/>
                <w:bCs/>
                <w:color w:val="0C2436"/>
                <w:sz w:val="20"/>
                <w:szCs w:val="20"/>
                <w:u w:val="single"/>
                <w:lang w:eastAsia="en-AU"/>
              </w:rPr>
            </w:pPr>
          </w:p>
        </w:tc>
        <w:tc>
          <w:tcPr>
            <w:tcW w:w="3510" w:type="dxa"/>
          </w:tcPr>
          <w:p w14:paraId="592103D4" w14:textId="77777777" w:rsidR="009B7614" w:rsidRPr="002E5487" w:rsidRDefault="009B7614" w:rsidP="004F78E2">
            <w:pPr>
              <w:shd w:val="clear" w:color="auto" w:fill="FFFFFF"/>
              <w:spacing w:after="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Advise Government of the Cook Islands on legal matters that may be referred to it by:</w:t>
            </w:r>
          </w:p>
          <w:p w14:paraId="629CB8DA" w14:textId="77777777" w:rsidR="009B7614" w:rsidRPr="002E5487" w:rsidRDefault="009B7614"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The High Commissioner</w:t>
            </w:r>
          </w:p>
          <w:p w14:paraId="316C5F0F" w14:textId="77777777" w:rsidR="009B7614" w:rsidRPr="002E5487" w:rsidRDefault="009B7614"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Cabinet</w:t>
            </w:r>
          </w:p>
          <w:p w14:paraId="25879074" w14:textId="77777777" w:rsidR="009B7614" w:rsidRPr="002E5487" w:rsidRDefault="009B7614"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A Minister</w:t>
            </w:r>
          </w:p>
          <w:p w14:paraId="5CBD68FD" w14:textId="77777777" w:rsidR="009B7614" w:rsidRPr="002E5487" w:rsidRDefault="009B7614"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The Ombudsman,</w:t>
            </w:r>
          </w:p>
          <w:p w14:paraId="69718A40" w14:textId="7E5FB0F4" w:rsidR="009B7614" w:rsidRDefault="009B7614"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E5487">
              <w:rPr>
                <w:rFonts w:asciiTheme="majorHAnsi" w:eastAsia="Times New Roman" w:hAnsiTheme="majorHAnsi" w:cstheme="majorHAnsi"/>
                <w:color w:val="0C2436"/>
                <w:sz w:val="20"/>
                <w:szCs w:val="20"/>
                <w:lang w:eastAsia="en-AU"/>
              </w:rPr>
              <w:t>Head of Department</w:t>
            </w:r>
          </w:p>
          <w:p w14:paraId="02DBA3A1" w14:textId="77777777" w:rsidR="009B7614" w:rsidRDefault="009B7614"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r w:rsidRPr="002357D1">
              <w:rPr>
                <w:rFonts w:asciiTheme="majorHAnsi" w:eastAsia="Times New Roman" w:hAnsiTheme="majorHAnsi" w:cstheme="majorHAnsi"/>
                <w:color w:val="0C2436"/>
                <w:sz w:val="20"/>
                <w:szCs w:val="20"/>
                <w:lang w:eastAsia="en-AU"/>
              </w:rPr>
              <w:t>Statutory Body or Corporation</w:t>
            </w:r>
          </w:p>
          <w:p w14:paraId="0DCC96E9" w14:textId="77777777" w:rsidR="0058712D" w:rsidRPr="002E5487" w:rsidRDefault="0058712D" w:rsidP="004F78E2">
            <w:pPr>
              <w:shd w:val="clear" w:color="auto" w:fill="FFFFFF"/>
              <w:spacing w:after="120"/>
              <w:rPr>
                <w:rFonts w:asciiTheme="majorHAnsi" w:eastAsia="Times New Roman" w:hAnsiTheme="majorHAnsi" w:cstheme="majorHAnsi"/>
                <w:color w:val="0C2436"/>
                <w:sz w:val="20"/>
                <w:szCs w:val="20"/>
                <w:lang w:eastAsia="en-AU"/>
              </w:rPr>
            </w:pPr>
            <w:r w:rsidRPr="002E5487">
              <w:rPr>
                <w:rFonts w:cstheme="majorHAnsi"/>
                <w:b/>
                <w:bCs/>
                <w:color w:val="010C14"/>
                <w:sz w:val="20"/>
                <w:szCs w:val="20"/>
              </w:rPr>
              <w:t>Legislation</w:t>
            </w:r>
          </w:p>
          <w:p w14:paraId="68CE9F29" w14:textId="03521657" w:rsidR="0058712D" w:rsidRPr="0058712D" w:rsidRDefault="00603506" w:rsidP="004F78E2">
            <w:pPr>
              <w:pStyle w:val="ListParagraph"/>
              <w:numPr>
                <w:ilvl w:val="0"/>
                <w:numId w:val="6"/>
              </w:numPr>
              <w:shd w:val="clear" w:color="auto" w:fill="FFFFFF"/>
              <w:spacing w:after="180"/>
              <w:ind w:left="248" w:hanging="180"/>
              <w:rPr>
                <w:rFonts w:asciiTheme="majorHAnsi" w:eastAsia="Times New Roman" w:hAnsiTheme="majorHAnsi" w:cstheme="majorHAnsi"/>
                <w:color w:val="0C2436"/>
                <w:sz w:val="20"/>
                <w:szCs w:val="20"/>
                <w:lang w:eastAsia="en-AU"/>
              </w:rPr>
            </w:pPr>
            <w:hyperlink r:id="rId27" w:history="1">
              <w:r w:rsidR="0058712D" w:rsidRPr="00603506">
                <w:rPr>
                  <w:rStyle w:val="Hyperlink"/>
                  <w:rFonts w:asciiTheme="majorHAnsi" w:eastAsia="Times New Roman" w:hAnsiTheme="majorHAnsi" w:cstheme="majorHAnsi"/>
                  <w:sz w:val="20"/>
                  <w:szCs w:val="20"/>
                  <w:lang w:eastAsia="en-AU"/>
                </w:rPr>
                <w:t>Crown Law Office Act</w:t>
              </w:r>
              <w:r w:rsidRPr="00603506">
                <w:rPr>
                  <w:rStyle w:val="Hyperlink"/>
                  <w:rFonts w:asciiTheme="majorHAnsi" w:eastAsia="Times New Roman" w:hAnsiTheme="majorHAnsi" w:cstheme="majorHAnsi"/>
                  <w:sz w:val="20"/>
                  <w:szCs w:val="20"/>
                  <w:lang w:eastAsia="en-AU"/>
                </w:rPr>
                <w:t xml:space="preserve"> 1995</w:t>
              </w:r>
            </w:hyperlink>
          </w:p>
        </w:tc>
        <w:tc>
          <w:tcPr>
            <w:tcW w:w="4140" w:type="dxa"/>
          </w:tcPr>
          <w:p w14:paraId="597E3C2C" w14:textId="2FD6D6A2" w:rsidR="0058712D" w:rsidRDefault="0058712D" w:rsidP="004F78E2">
            <w:pPr>
              <w:shd w:val="clear" w:color="auto" w:fill="FFFFFF"/>
              <w:spacing w:after="180"/>
              <w:rPr>
                <w:rFonts w:asciiTheme="majorHAnsi" w:hAnsiTheme="majorHAnsi" w:cstheme="majorHAnsi"/>
                <w:color w:val="323E4F" w:themeColor="text2" w:themeShade="BF"/>
                <w:sz w:val="20"/>
                <w:szCs w:val="20"/>
              </w:rPr>
            </w:pPr>
            <w:r w:rsidRPr="0058712D">
              <w:rPr>
                <w:rFonts w:asciiTheme="majorHAnsi" w:hAnsiTheme="majorHAnsi" w:cstheme="majorHAnsi"/>
                <w:b/>
                <w:bCs/>
                <w:color w:val="323E4F" w:themeColor="text2" w:themeShade="BF"/>
                <w:sz w:val="20"/>
                <w:szCs w:val="20"/>
              </w:rPr>
              <w:t>Phone:</w:t>
            </w:r>
            <w:r w:rsidRPr="0058712D">
              <w:rPr>
                <w:rFonts w:asciiTheme="majorHAnsi" w:hAnsiTheme="majorHAnsi" w:cstheme="majorHAnsi"/>
                <w:color w:val="323E4F" w:themeColor="text2" w:themeShade="BF"/>
                <w:sz w:val="20"/>
                <w:szCs w:val="20"/>
              </w:rPr>
              <w:t> </w:t>
            </w:r>
            <w:r>
              <w:rPr>
                <w:rFonts w:asciiTheme="majorHAnsi" w:hAnsiTheme="majorHAnsi" w:cstheme="majorHAnsi"/>
                <w:color w:val="323E4F" w:themeColor="text2" w:themeShade="BF"/>
                <w:sz w:val="20"/>
                <w:szCs w:val="20"/>
              </w:rPr>
              <w:t>+</w:t>
            </w:r>
            <w:r w:rsidRPr="0058712D">
              <w:rPr>
                <w:rFonts w:asciiTheme="majorHAnsi" w:hAnsiTheme="majorHAnsi" w:cstheme="majorHAnsi"/>
                <w:color w:val="323E4F" w:themeColor="text2" w:themeShade="BF"/>
                <w:sz w:val="20"/>
                <w:szCs w:val="20"/>
              </w:rPr>
              <w:t>(682) 29 337</w:t>
            </w:r>
          </w:p>
          <w:p w14:paraId="5FF4D77F" w14:textId="302D59A0" w:rsidR="004F78E2" w:rsidRDefault="004F78E2" w:rsidP="004F78E2">
            <w:pPr>
              <w:shd w:val="clear" w:color="auto" w:fill="FFFFFF"/>
              <w:spacing w:after="180"/>
              <w:rPr>
                <w:rFonts w:asciiTheme="majorHAnsi" w:hAnsiTheme="majorHAnsi" w:cstheme="majorHAnsi"/>
                <w:bCs/>
                <w:color w:val="323E4F" w:themeColor="text2" w:themeShade="BF"/>
                <w:sz w:val="20"/>
                <w:szCs w:val="20"/>
              </w:rPr>
            </w:pPr>
            <w:r>
              <w:rPr>
                <w:rFonts w:asciiTheme="majorHAnsi" w:hAnsiTheme="majorHAnsi" w:cstheme="majorHAnsi"/>
                <w:b/>
                <w:color w:val="323E4F" w:themeColor="text2" w:themeShade="BF"/>
                <w:sz w:val="20"/>
                <w:szCs w:val="20"/>
              </w:rPr>
              <w:t>Email:</w:t>
            </w:r>
            <w:r w:rsidR="002F3543">
              <w:rPr>
                <w:rFonts w:asciiTheme="majorHAnsi" w:hAnsiTheme="majorHAnsi" w:cstheme="majorHAnsi"/>
                <w:bCs/>
                <w:color w:val="323E4F" w:themeColor="text2" w:themeShade="BF"/>
                <w:sz w:val="20"/>
                <w:szCs w:val="20"/>
              </w:rPr>
              <w:t xml:space="preserve">  </w:t>
            </w:r>
            <w:hyperlink r:id="rId28" w:history="1">
              <w:r w:rsidR="002F3543" w:rsidRPr="00F41680">
                <w:rPr>
                  <w:rStyle w:val="Hyperlink"/>
                  <w:rFonts w:asciiTheme="majorHAnsi" w:hAnsiTheme="majorHAnsi" w:cstheme="majorHAnsi"/>
                  <w:bCs/>
                  <w:sz w:val="20"/>
                  <w:szCs w:val="20"/>
                </w:rPr>
                <w:t>crownlaw.admin@cookislands.gov.ck</w:t>
              </w:r>
            </w:hyperlink>
          </w:p>
          <w:p w14:paraId="5AD751C1" w14:textId="77777777" w:rsidR="0058712D" w:rsidRPr="0058712D" w:rsidRDefault="0058712D" w:rsidP="004F78E2">
            <w:pPr>
              <w:shd w:val="clear" w:color="auto" w:fill="FFFFFF"/>
              <w:spacing w:after="180"/>
              <w:rPr>
                <w:rFonts w:asciiTheme="majorHAnsi" w:hAnsiTheme="majorHAnsi" w:cstheme="majorHAnsi"/>
                <w:color w:val="323E4F" w:themeColor="text2" w:themeShade="BF"/>
                <w:sz w:val="20"/>
                <w:szCs w:val="20"/>
              </w:rPr>
            </w:pPr>
            <w:r w:rsidRPr="0058712D">
              <w:rPr>
                <w:rFonts w:asciiTheme="majorHAnsi" w:hAnsiTheme="majorHAnsi" w:cstheme="majorHAnsi"/>
                <w:b/>
                <w:bCs/>
                <w:color w:val="323E4F" w:themeColor="text2" w:themeShade="BF"/>
                <w:sz w:val="20"/>
                <w:szCs w:val="20"/>
              </w:rPr>
              <w:t>Postal address:</w:t>
            </w:r>
            <w:r w:rsidRPr="0058712D">
              <w:rPr>
                <w:rFonts w:asciiTheme="majorHAnsi" w:hAnsiTheme="majorHAnsi" w:cstheme="majorHAnsi"/>
                <w:color w:val="323E4F" w:themeColor="text2" w:themeShade="BF"/>
                <w:sz w:val="20"/>
                <w:szCs w:val="20"/>
              </w:rPr>
              <w:t> PO Box 494, Avarua, Rarotonga, Cook Islands.</w:t>
            </w:r>
          </w:p>
          <w:p w14:paraId="660FE575" w14:textId="77777777" w:rsidR="0058712D" w:rsidRPr="0058712D" w:rsidRDefault="0058712D" w:rsidP="004F78E2">
            <w:pPr>
              <w:shd w:val="clear" w:color="auto" w:fill="FFFFFF"/>
              <w:spacing w:after="180"/>
              <w:rPr>
                <w:rFonts w:asciiTheme="majorHAnsi" w:hAnsiTheme="majorHAnsi" w:cstheme="majorHAnsi"/>
                <w:color w:val="323E4F" w:themeColor="text2" w:themeShade="BF"/>
                <w:sz w:val="20"/>
                <w:szCs w:val="20"/>
              </w:rPr>
            </w:pPr>
            <w:r w:rsidRPr="0058712D">
              <w:rPr>
                <w:rFonts w:asciiTheme="majorHAnsi" w:hAnsiTheme="majorHAnsi" w:cstheme="majorHAnsi"/>
                <w:b/>
                <w:bCs/>
                <w:color w:val="323E4F" w:themeColor="text2" w:themeShade="BF"/>
                <w:sz w:val="20"/>
                <w:szCs w:val="20"/>
              </w:rPr>
              <w:t>Location:</w:t>
            </w:r>
            <w:r w:rsidRPr="0058712D">
              <w:rPr>
                <w:rFonts w:asciiTheme="majorHAnsi" w:hAnsiTheme="majorHAnsi" w:cstheme="majorHAnsi"/>
                <w:color w:val="323E4F" w:themeColor="text2" w:themeShade="BF"/>
                <w:sz w:val="20"/>
                <w:szCs w:val="20"/>
              </w:rPr>
              <w:t> Crown Law Office, Ministry of Justice grounds, Avarua.</w:t>
            </w:r>
          </w:p>
          <w:p w14:paraId="6EEE7A84" w14:textId="13D44E12" w:rsidR="0058712D" w:rsidRPr="0058712D" w:rsidRDefault="0058712D" w:rsidP="004F78E2">
            <w:pPr>
              <w:shd w:val="clear" w:color="auto" w:fill="FFFFFF"/>
              <w:spacing w:after="180"/>
              <w:rPr>
                <w:rFonts w:asciiTheme="majorHAnsi" w:hAnsiTheme="majorHAnsi" w:cstheme="majorHAnsi"/>
                <w:color w:val="323E4F" w:themeColor="text2" w:themeShade="BF"/>
                <w:sz w:val="20"/>
                <w:szCs w:val="20"/>
              </w:rPr>
            </w:pPr>
            <w:r w:rsidRPr="0058712D">
              <w:rPr>
                <w:rFonts w:asciiTheme="majorHAnsi" w:hAnsiTheme="majorHAnsi" w:cstheme="majorHAnsi"/>
                <w:b/>
                <w:bCs/>
                <w:color w:val="323E4F" w:themeColor="text2" w:themeShade="BF"/>
                <w:sz w:val="20"/>
                <w:szCs w:val="20"/>
              </w:rPr>
              <w:t>Website:</w:t>
            </w:r>
            <w:r w:rsidRPr="0058712D">
              <w:rPr>
                <w:rFonts w:asciiTheme="majorHAnsi" w:hAnsiTheme="majorHAnsi" w:cstheme="majorHAnsi"/>
                <w:color w:val="323E4F" w:themeColor="text2" w:themeShade="BF"/>
                <w:sz w:val="20"/>
                <w:szCs w:val="20"/>
              </w:rPr>
              <w:t> </w:t>
            </w:r>
            <w:hyperlink r:id="rId29" w:history="1">
              <w:r w:rsidR="002D69CF" w:rsidRPr="002D69CF">
                <w:rPr>
                  <w:rStyle w:val="Hyperlink"/>
                  <w:rFonts w:asciiTheme="majorHAnsi" w:hAnsiTheme="majorHAnsi" w:cstheme="majorHAnsi"/>
                  <w:sz w:val="20"/>
                  <w:szCs w:val="20"/>
                </w:rPr>
                <w:t>www.crownlawcookislands.co.ck</w:t>
              </w:r>
            </w:hyperlink>
          </w:p>
          <w:p w14:paraId="014C0A0E" w14:textId="77777777" w:rsidR="009B7614" w:rsidRPr="002E5487" w:rsidRDefault="009B7614" w:rsidP="004F78E2">
            <w:pPr>
              <w:jc w:val="center"/>
              <w:rPr>
                <w:rFonts w:asciiTheme="majorHAnsi" w:eastAsia="Times New Roman" w:hAnsiTheme="majorHAnsi" w:cstheme="majorHAnsi"/>
                <w:b/>
                <w:bCs/>
                <w:color w:val="0C2436"/>
                <w:sz w:val="20"/>
                <w:szCs w:val="20"/>
                <w:u w:val="single"/>
                <w:lang w:eastAsia="en-AU"/>
              </w:rPr>
            </w:pPr>
          </w:p>
        </w:tc>
      </w:tr>
    </w:tbl>
    <w:p w14:paraId="27F587EE" w14:textId="42ABFE83" w:rsidR="00C13A79" w:rsidRPr="002E5487" w:rsidRDefault="004F78E2" w:rsidP="001C7CED">
      <w:pPr>
        <w:shd w:val="clear" w:color="auto" w:fill="FFFFFF"/>
        <w:spacing w:after="180" w:line="240" w:lineRule="auto"/>
        <w:rPr>
          <w:rFonts w:asciiTheme="majorHAnsi" w:eastAsia="Times New Roman" w:hAnsiTheme="majorHAnsi" w:cstheme="majorHAnsi"/>
          <w:b/>
          <w:bCs/>
          <w:color w:val="0C2436"/>
          <w:sz w:val="20"/>
          <w:szCs w:val="20"/>
          <w:lang w:eastAsia="en-AU"/>
        </w:rPr>
      </w:pPr>
      <w:r>
        <w:rPr>
          <w:rFonts w:asciiTheme="majorHAnsi" w:eastAsia="Times New Roman" w:hAnsiTheme="majorHAnsi" w:cstheme="majorHAnsi"/>
          <w:b/>
          <w:bCs/>
          <w:color w:val="0C2436"/>
          <w:sz w:val="20"/>
          <w:szCs w:val="20"/>
          <w:lang w:eastAsia="en-AU"/>
        </w:rPr>
        <w:br w:type="textWrapping" w:clear="all"/>
      </w:r>
    </w:p>
    <w:sectPr w:rsidR="00C13A79" w:rsidRPr="002E5487" w:rsidSect="002E5487">
      <w:headerReference w:type="default" r:id="rId30"/>
      <w:footerReference w:type="default" r:id="rId31"/>
      <w:pgSz w:w="16838" w:h="11906" w:orient="landscape" w:code="9"/>
      <w:pgMar w:top="371" w:right="720" w:bottom="720" w:left="720" w:header="34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BBEC" w14:textId="77777777" w:rsidR="00D82480" w:rsidRDefault="00D82480" w:rsidP="002E5487">
      <w:pPr>
        <w:spacing w:after="0" w:line="240" w:lineRule="auto"/>
      </w:pPr>
      <w:r>
        <w:separator/>
      </w:r>
    </w:p>
  </w:endnote>
  <w:endnote w:type="continuationSeparator" w:id="0">
    <w:p w14:paraId="166DB9B3" w14:textId="77777777" w:rsidR="00D82480" w:rsidRDefault="00D82480" w:rsidP="002E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E7CA" w14:textId="274B3129" w:rsidR="004F78E2" w:rsidRPr="004F78E2" w:rsidRDefault="004F78E2" w:rsidP="004F78E2">
    <w:pPr>
      <w:pStyle w:val="Footer"/>
    </w:pPr>
    <w:r>
      <w:rPr>
        <w:sz w:val="16"/>
        <w:szCs w:val="16"/>
      </w:rPr>
      <w:t xml:space="preserve">As at </w:t>
    </w:r>
    <w:r>
      <w:rPr>
        <w:sz w:val="16"/>
        <w:szCs w:val="16"/>
      </w:rPr>
      <w:fldChar w:fldCharType="begin"/>
    </w:r>
    <w:r>
      <w:rPr>
        <w:sz w:val="16"/>
        <w:szCs w:val="16"/>
      </w:rPr>
      <w:instrText xml:space="preserve"> DATE  \@ "dddd, d MMMM yyyy"  \* MERGEFORMAT </w:instrText>
    </w:r>
    <w:r>
      <w:rPr>
        <w:sz w:val="16"/>
        <w:szCs w:val="16"/>
      </w:rPr>
      <w:fldChar w:fldCharType="separate"/>
    </w:r>
    <w:r>
      <w:rPr>
        <w:noProof/>
        <w:sz w:val="16"/>
        <w:szCs w:val="16"/>
      </w:rPr>
      <w:t>Wednesday, 5 July 2023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4251" w14:textId="77777777" w:rsidR="00D82480" w:rsidRDefault="00D82480" w:rsidP="002E5487">
      <w:pPr>
        <w:spacing w:after="0" w:line="240" w:lineRule="auto"/>
      </w:pPr>
      <w:r>
        <w:separator/>
      </w:r>
    </w:p>
  </w:footnote>
  <w:footnote w:type="continuationSeparator" w:id="0">
    <w:p w14:paraId="63A5D34A" w14:textId="77777777" w:rsidR="00D82480" w:rsidRDefault="00D82480" w:rsidP="002E5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E790" w14:textId="2ADB6FF9" w:rsidR="002E5487" w:rsidRPr="002E5487" w:rsidRDefault="002E5487" w:rsidP="002E5487">
    <w:pPr>
      <w:shd w:val="clear" w:color="auto" w:fill="FFFFFF"/>
      <w:spacing w:after="180" w:line="240" w:lineRule="auto"/>
      <w:rPr>
        <w:rFonts w:asciiTheme="majorHAnsi" w:eastAsia="Times New Roman" w:hAnsiTheme="majorHAnsi" w:cstheme="majorHAnsi"/>
        <w:b/>
        <w:bCs/>
        <w:color w:val="0C2436"/>
        <w:sz w:val="32"/>
        <w:szCs w:val="32"/>
        <w:lang w:eastAsia="en-AU"/>
      </w:rPr>
    </w:pPr>
    <w:r w:rsidRPr="00C13A79">
      <w:rPr>
        <w:rFonts w:asciiTheme="majorHAnsi" w:eastAsia="Times New Roman" w:hAnsiTheme="majorHAnsi" w:cstheme="majorHAnsi"/>
        <w:b/>
        <w:bCs/>
        <w:color w:val="0C2436"/>
        <w:sz w:val="32"/>
        <w:szCs w:val="32"/>
        <w:lang w:eastAsia="en-AU"/>
      </w:rPr>
      <w:t xml:space="preserve">Complaints </w:t>
    </w:r>
    <w:r w:rsidR="004F78E2">
      <w:rPr>
        <w:rFonts w:asciiTheme="majorHAnsi" w:eastAsia="Times New Roman" w:hAnsiTheme="majorHAnsi" w:cstheme="majorHAnsi"/>
        <w:b/>
        <w:bCs/>
        <w:color w:val="0C2436"/>
        <w:sz w:val="32"/>
        <w:szCs w:val="32"/>
        <w:lang w:eastAsia="en-AU"/>
      </w:rPr>
      <w:t>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616"/>
    <w:multiLevelType w:val="multilevel"/>
    <w:tmpl w:val="8A36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44FCD"/>
    <w:multiLevelType w:val="hybridMultilevel"/>
    <w:tmpl w:val="567A03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36296D"/>
    <w:multiLevelType w:val="multilevel"/>
    <w:tmpl w:val="F66C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012F4"/>
    <w:multiLevelType w:val="multilevel"/>
    <w:tmpl w:val="9D1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65D95"/>
    <w:multiLevelType w:val="multilevel"/>
    <w:tmpl w:val="D9FA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F53BF"/>
    <w:multiLevelType w:val="multilevel"/>
    <w:tmpl w:val="2326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F4EF1"/>
    <w:multiLevelType w:val="multilevel"/>
    <w:tmpl w:val="74BA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948EB"/>
    <w:multiLevelType w:val="hybridMultilevel"/>
    <w:tmpl w:val="43849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A97EB3"/>
    <w:multiLevelType w:val="hybridMultilevel"/>
    <w:tmpl w:val="B638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E346F4"/>
    <w:multiLevelType w:val="multilevel"/>
    <w:tmpl w:val="6656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4083C"/>
    <w:multiLevelType w:val="multilevel"/>
    <w:tmpl w:val="1BB4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30E3C"/>
    <w:multiLevelType w:val="multilevel"/>
    <w:tmpl w:val="AE26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20072"/>
    <w:multiLevelType w:val="multilevel"/>
    <w:tmpl w:val="958E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009C1"/>
    <w:multiLevelType w:val="multilevel"/>
    <w:tmpl w:val="D380513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14" w15:restartNumberingAfterBreak="0">
    <w:nsid w:val="411A49F2"/>
    <w:multiLevelType w:val="multilevel"/>
    <w:tmpl w:val="3590653C"/>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840"/>
        </w:tabs>
        <w:ind w:left="840" w:hanging="360"/>
      </w:pPr>
      <w:rPr>
        <w:rFonts w:ascii="Courier New" w:hAnsi="Courier New" w:hint="default"/>
        <w:sz w:val="20"/>
      </w:rPr>
    </w:lvl>
    <w:lvl w:ilvl="2" w:tentative="1">
      <w:start w:val="1"/>
      <w:numFmt w:val="bullet"/>
      <w:lvlText w:val=""/>
      <w:lvlJc w:val="left"/>
      <w:pPr>
        <w:tabs>
          <w:tab w:val="num" w:pos="1560"/>
        </w:tabs>
        <w:ind w:left="1560" w:hanging="360"/>
      </w:pPr>
      <w:rPr>
        <w:rFonts w:ascii="Wingdings" w:hAnsi="Wingdings" w:hint="default"/>
        <w:sz w:val="20"/>
      </w:rPr>
    </w:lvl>
    <w:lvl w:ilvl="3" w:tentative="1">
      <w:start w:val="1"/>
      <w:numFmt w:val="bullet"/>
      <w:lvlText w:val=""/>
      <w:lvlJc w:val="left"/>
      <w:pPr>
        <w:tabs>
          <w:tab w:val="num" w:pos="2280"/>
        </w:tabs>
        <w:ind w:left="2280" w:hanging="360"/>
      </w:pPr>
      <w:rPr>
        <w:rFonts w:ascii="Wingdings" w:hAnsi="Wingdings" w:hint="default"/>
        <w:sz w:val="20"/>
      </w:rPr>
    </w:lvl>
    <w:lvl w:ilvl="4" w:tentative="1">
      <w:start w:val="1"/>
      <w:numFmt w:val="bullet"/>
      <w:lvlText w:val=""/>
      <w:lvlJc w:val="left"/>
      <w:pPr>
        <w:tabs>
          <w:tab w:val="num" w:pos="3000"/>
        </w:tabs>
        <w:ind w:left="3000" w:hanging="360"/>
      </w:pPr>
      <w:rPr>
        <w:rFonts w:ascii="Wingdings" w:hAnsi="Wingdings" w:hint="default"/>
        <w:sz w:val="20"/>
      </w:rPr>
    </w:lvl>
    <w:lvl w:ilvl="5" w:tentative="1">
      <w:start w:val="1"/>
      <w:numFmt w:val="bullet"/>
      <w:lvlText w:val=""/>
      <w:lvlJc w:val="left"/>
      <w:pPr>
        <w:tabs>
          <w:tab w:val="num" w:pos="3720"/>
        </w:tabs>
        <w:ind w:left="3720" w:hanging="360"/>
      </w:pPr>
      <w:rPr>
        <w:rFonts w:ascii="Wingdings" w:hAnsi="Wingdings" w:hint="default"/>
        <w:sz w:val="20"/>
      </w:rPr>
    </w:lvl>
    <w:lvl w:ilvl="6" w:tentative="1">
      <w:start w:val="1"/>
      <w:numFmt w:val="bullet"/>
      <w:lvlText w:val=""/>
      <w:lvlJc w:val="left"/>
      <w:pPr>
        <w:tabs>
          <w:tab w:val="num" w:pos="4440"/>
        </w:tabs>
        <w:ind w:left="4440" w:hanging="360"/>
      </w:pPr>
      <w:rPr>
        <w:rFonts w:ascii="Wingdings" w:hAnsi="Wingdings" w:hint="default"/>
        <w:sz w:val="20"/>
      </w:rPr>
    </w:lvl>
    <w:lvl w:ilvl="7" w:tentative="1">
      <w:start w:val="1"/>
      <w:numFmt w:val="bullet"/>
      <w:lvlText w:val=""/>
      <w:lvlJc w:val="left"/>
      <w:pPr>
        <w:tabs>
          <w:tab w:val="num" w:pos="5160"/>
        </w:tabs>
        <w:ind w:left="5160" w:hanging="360"/>
      </w:pPr>
      <w:rPr>
        <w:rFonts w:ascii="Wingdings" w:hAnsi="Wingdings" w:hint="default"/>
        <w:sz w:val="20"/>
      </w:rPr>
    </w:lvl>
    <w:lvl w:ilvl="8" w:tentative="1">
      <w:start w:val="1"/>
      <w:numFmt w:val="bullet"/>
      <w:lvlText w:val=""/>
      <w:lvlJc w:val="left"/>
      <w:pPr>
        <w:tabs>
          <w:tab w:val="num" w:pos="5880"/>
        </w:tabs>
        <w:ind w:left="5880" w:hanging="360"/>
      </w:pPr>
      <w:rPr>
        <w:rFonts w:ascii="Wingdings" w:hAnsi="Wingdings" w:hint="default"/>
        <w:sz w:val="20"/>
      </w:rPr>
    </w:lvl>
  </w:abstractNum>
  <w:abstractNum w:abstractNumId="15" w15:restartNumberingAfterBreak="0">
    <w:nsid w:val="442E56AA"/>
    <w:multiLevelType w:val="hybridMultilevel"/>
    <w:tmpl w:val="DB96A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611D13"/>
    <w:multiLevelType w:val="multilevel"/>
    <w:tmpl w:val="21DE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07043"/>
    <w:multiLevelType w:val="multilevel"/>
    <w:tmpl w:val="2D5E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84FEA"/>
    <w:multiLevelType w:val="hybridMultilevel"/>
    <w:tmpl w:val="19F8C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23F70"/>
    <w:multiLevelType w:val="hybridMultilevel"/>
    <w:tmpl w:val="E684D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D2386F"/>
    <w:multiLevelType w:val="multilevel"/>
    <w:tmpl w:val="7944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ED5CE2"/>
    <w:multiLevelType w:val="multilevel"/>
    <w:tmpl w:val="4824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4051BB"/>
    <w:multiLevelType w:val="multilevel"/>
    <w:tmpl w:val="63CC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E07C31"/>
    <w:multiLevelType w:val="multilevel"/>
    <w:tmpl w:val="677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F428A3"/>
    <w:multiLevelType w:val="hybridMultilevel"/>
    <w:tmpl w:val="56D4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276C21"/>
    <w:multiLevelType w:val="multilevel"/>
    <w:tmpl w:val="1C24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CE0C3B"/>
    <w:multiLevelType w:val="multilevel"/>
    <w:tmpl w:val="CC8E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24"/>
  </w:num>
  <w:num w:numId="4">
    <w:abstractNumId w:val="4"/>
  </w:num>
  <w:num w:numId="5">
    <w:abstractNumId w:val="25"/>
  </w:num>
  <w:num w:numId="6">
    <w:abstractNumId w:val="18"/>
  </w:num>
  <w:num w:numId="7">
    <w:abstractNumId w:val="22"/>
  </w:num>
  <w:num w:numId="8">
    <w:abstractNumId w:val="17"/>
  </w:num>
  <w:num w:numId="9">
    <w:abstractNumId w:val="20"/>
  </w:num>
  <w:num w:numId="10">
    <w:abstractNumId w:val="12"/>
  </w:num>
  <w:num w:numId="11">
    <w:abstractNumId w:val="13"/>
  </w:num>
  <w:num w:numId="12">
    <w:abstractNumId w:val="2"/>
  </w:num>
  <w:num w:numId="13">
    <w:abstractNumId w:val="16"/>
  </w:num>
  <w:num w:numId="14">
    <w:abstractNumId w:val="10"/>
  </w:num>
  <w:num w:numId="15">
    <w:abstractNumId w:val="11"/>
  </w:num>
  <w:num w:numId="16">
    <w:abstractNumId w:val="14"/>
  </w:num>
  <w:num w:numId="17">
    <w:abstractNumId w:val="9"/>
  </w:num>
  <w:num w:numId="18">
    <w:abstractNumId w:val="7"/>
  </w:num>
  <w:num w:numId="19">
    <w:abstractNumId w:val="1"/>
  </w:num>
  <w:num w:numId="20">
    <w:abstractNumId w:val="6"/>
  </w:num>
  <w:num w:numId="21">
    <w:abstractNumId w:val="26"/>
  </w:num>
  <w:num w:numId="22">
    <w:abstractNumId w:val="3"/>
  </w:num>
  <w:num w:numId="23">
    <w:abstractNumId w:val="8"/>
  </w:num>
  <w:num w:numId="24">
    <w:abstractNumId w:val="15"/>
  </w:num>
  <w:num w:numId="25">
    <w:abstractNumId w:val="19"/>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92"/>
    <w:rsid w:val="00095525"/>
    <w:rsid w:val="000D3BB3"/>
    <w:rsid w:val="00101810"/>
    <w:rsid w:val="00116B31"/>
    <w:rsid w:val="001A152B"/>
    <w:rsid w:val="001C7CED"/>
    <w:rsid w:val="00217192"/>
    <w:rsid w:val="002357D1"/>
    <w:rsid w:val="00236B57"/>
    <w:rsid w:val="00241D01"/>
    <w:rsid w:val="00262877"/>
    <w:rsid w:val="002D69CF"/>
    <w:rsid w:val="002E5487"/>
    <w:rsid w:val="002F3543"/>
    <w:rsid w:val="00301C35"/>
    <w:rsid w:val="0032000B"/>
    <w:rsid w:val="00326156"/>
    <w:rsid w:val="00353898"/>
    <w:rsid w:val="003569EB"/>
    <w:rsid w:val="00366C67"/>
    <w:rsid w:val="00404650"/>
    <w:rsid w:val="004F542A"/>
    <w:rsid w:val="004F78E2"/>
    <w:rsid w:val="0058712D"/>
    <w:rsid w:val="005B5623"/>
    <w:rsid w:val="00603506"/>
    <w:rsid w:val="00605491"/>
    <w:rsid w:val="006328E9"/>
    <w:rsid w:val="00641DB7"/>
    <w:rsid w:val="006D4BCA"/>
    <w:rsid w:val="00712A09"/>
    <w:rsid w:val="00782AE9"/>
    <w:rsid w:val="00783BB5"/>
    <w:rsid w:val="0081327C"/>
    <w:rsid w:val="00867283"/>
    <w:rsid w:val="00877220"/>
    <w:rsid w:val="00950F32"/>
    <w:rsid w:val="009A3804"/>
    <w:rsid w:val="009B7614"/>
    <w:rsid w:val="00A0579C"/>
    <w:rsid w:val="00B1605C"/>
    <w:rsid w:val="00B743C3"/>
    <w:rsid w:val="00BA5781"/>
    <w:rsid w:val="00C13A79"/>
    <w:rsid w:val="00CF7DF4"/>
    <w:rsid w:val="00D82480"/>
    <w:rsid w:val="00D83E5A"/>
    <w:rsid w:val="00E16C0D"/>
    <w:rsid w:val="00E53CBF"/>
    <w:rsid w:val="00E678C2"/>
    <w:rsid w:val="00E91BEE"/>
    <w:rsid w:val="00EC51CB"/>
    <w:rsid w:val="00F164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BE38"/>
  <w15:chartTrackingRefBased/>
  <w15:docId w15:val="{F7A76F2D-A376-4F7F-B662-051AB766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7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2628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72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192"/>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2171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17192"/>
    <w:rPr>
      <w:i/>
      <w:iCs/>
    </w:rPr>
  </w:style>
  <w:style w:type="paragraph" w:styleId="ListParagraph">
    <w:name w:val="List Paragraph"/>
    <w:basedOn w:val="Normal"/>
    <w:uiPriority w:val="34"/>
    <w:qFormat/>
    <w:rsid w:val="00326156"/>
    <w:pPr>
      <w:ind w:left="720"/>
      <w:contextualSpacing/>
    </w:pPr>
  </w:style>
  <w:style w:type="character" w:styleId="Hyperlink">
    <w:name w:val="Hyperlink"/>
    <w:basedOn w:val="DefaultParagraphFont"/>
    <w:uiPriority w:val="99"/>
    <w:unhideWhenUsed/>
    <w:rsid w:val="00326156"/>
    <w:rPr>
      <w:color w:val="0000FF"/>
      <w:u w:val="single"/>
    </w:rPr>
  </w:style>
  <w:style w:type="character" w:styleId="Strong">
    <w:name w:val="Strong"/>
    <w:basedOn w:val="DefaultParagraphFont"/>
    <w:uiPriority w:val="22"/>
    <w:qFormat/>
    <w:rsid w:val="00326156"/>
    <w:rPr>
      <w:b/>
      <w:bCs/>
    </w:rPr>
  </w:style>
  <w:style w:type="character" w:customStyle="1" w:styleId="Heading3Char">
    <w:name w:val="Heading 3 Char"/>
    <w:basedOn w:val="DefaultParagraphFont"/>
    <w:link w:val="Heading3"/>
    <w:uiPriority w:val="9"/>
    <w:semiHidden/>
    <w:rsid w:val="0086728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67283"/>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C13A79"/>
    <w:rPr>
      <w:color w:val="605E5C"/>
      <w:shd w:val="clear" w:color="auto" w:fill="E1DFDD"/>
    </w:rPr>
  </w:style>
  <w:style w:type="table" w:styleId="TableGrid">
    <w:name w:val="Table Grid"/>
    <w:basedOn w:val="TableNormal"/>
    <w:uiPriority w:val="39"/>
    <w:rsid w:val="00C1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62877"/>
    <w:rPr>
      <w:rFonts w:asciiTheme="majorHAnsi" w:eastAsiaTheme="majorEastAsia" w:hAnsiTheme="majorHAnsi" w:cstheme="majorBidi"/>
      <w:color w:val="2F5496" w:themeColor="accent1" w:themeShade="BF"/>
      <w:sz w:val="26"/>
      <w:szCs w:val="26"/>
    </w:rPr>
  </w:style>
  <w:style w:type="character" w:customStyle="1" w:styleId="color20">
    <w:name w:val="color_20"/>
    <w:basedOn w:val="DefaultParagraphFont"/>
    <w:rsid w:val="00262877"/>
  </w:style>
  <w:style w:type="paragraph" w:customStyle="1" w:styleId="font8">
    <w:name w:val="font_8"/>
    <w:basedOn w:val="Normal"/>
    <w:rsid w:val="009B76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r15">
    <w:name w:val="color_15"/>
    <w:basedOn w:val="DefaultParagraphFont"/>
    <w:rsid w:val="009B7614"/>
  </w:style>
  <w:style w:type="paragraph" w:styleId="Header">
    <w:name w:val="header"/>
    <w:basedOn w:val="Normal"/>
    <w:link w:val="HeaderChar"/>
    <w:uiPriority w:val="99"/>
    <w:unhideWhenUsed/>
    <w:rsid w:val="002E5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487"/>
  </w:style>
  <w:style w:type="paragraph" w:styleId="Footer">
    <w:name w:val="footer"/>
    <w:basedOn w:val="Normal"/>
    <w:link w:val="FooterChar"/>
    <w:uiPriority w:val="99"/>
    <w:unhideWhenUsed/>
    <w:rsid w:val="002E5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487"/>
  </w:style>
  <w:style w:type="character" w:styleId="FollowedHyperlink">
    <w:name w:val="FollowedHyperlink"/>
    <w:basedOn w:val="DefaultParagraphFont"/>
    <w:uiPriority w:val="99"/>
    <w:semiHidden/>
    <w:unhideWhenUsed/>
    <w:rsid w:val="00E91B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00826">
      <w:bodyDiv w:val="1"/>
      <w:marLeft w:val="0"/>
      <w:marRight w:val="0"/>
      <w:marTop w:val="0"/>
      <w:marBottom w:val="0"/>
      <w:divBdr>
        <w:top w:val="none" w:sz="0" w:space="0" w:color="auto"/>
        <w:left w:val="none" w:sz="0" w:space="0" w:color="auto"/>
        <w:bottom w:val="none" w:sz="0" w:space="0" w:color="auto"/>
        <w:right w:val="none" w:sz="0" w:space="0" w:color="auto"/>
      </w:divBdr>
    </w:div>
    <w:div w:id="839393919">
      <w:bodyDiv w:val="1"/>
      <w:marLeft w:val="0"/>
      <w:marRight w:val="0"/>
      <w:marTop w:val="0"/>
      <w:marBottom w:val="0"/>
      <w:divBdr>
        <w:top w:val="none" w:sz="0" w:space="0" w:color="auto"/>
        <w:left w:val="none" w:sz="0" w:space="0" w:color="auto"/>
        <w:bottom w:val="none" w:sz="0" w:space="0" w:color="auto"/>
        <w:right w:val="none" w:sz="0" w:space="0" w:color="auto"/>
      </w:divBdr>
    </w:div>
    <w:div w:id="1151486044">
      <w:bodyDiv w:val="1"/>
      <w:marLeft w:val="0"/>
      <w:marRight w:val="0"/>
      <w:marTop w:val="0"/>
      <w:marBottom w:val="0"/>
      <w:divBdr>
        <w:top w:val="none" w:sz="0" w:space="0" w:color="auto"/>
        <w:left w:val="none" w:sz="0" w:space="0" w:color="auto"/>
        <w:bottom w:val="none" w:sz="0" w:space="0" w:color="auto"/>
        <w:right w:val="none" w:sz="0" w:space="0" w:color="auto"/>
      </w:divBdr>
    </w:div>
    <w:div w:id="1177842116">
      <w:bodyDiv w:val="1"/>
      <w:marLeft w:val="0"/>
      <w:marRight w:val="0"/>
      <w:marTop w:val="0"/>
      <w:marBottom w:val="0"/>
      <w:divBdr>
        <w:top w:val="none" w:sz="0" w:space="0" w:color="auto"/>
        <w:left w:val="none" w:sz="0" w:space="0" w:color="auto"/>
        <w:bottom w:val="none" w:sz="0" w:space="0" w:color="auto"/>
        <w:right w:val="none" w:sz="0" w:space="0" w:color="auto"/>
      </w:divBdr>
    </w:div>
    <w:div w:id="1200626474">
      <w:bodyDiv w:val="1"/>
      <w:marLeft w:val="0"/>
      <w:marRight w:val="0"/>
      <w:marTop w:val="0"/>
      <w:marBottom w:val="0"/>
      <w:divBdr>
        <w:top w:val="none" w:sz="0" w:space="0" w:color="auto"/>
        <w:left w:val="none" w:sz="0" w:space="0" w:color="auto"/>
        <w:bottom w:val="none" w:sz="0" w:space="0" w:color="auto"/>
        <w:right w:val="none" w:sz="0" w:space="0" w:color="auto"/>
      </w:divBdr>
    </w:div>
    <w:div w:id="1369454973">
      <w:bodyDiv w:val="1"/>
      <w:marLeft w:val="0"/>
      <w:marRight w:val="0"/>
      <w:marTop w:val="0"/>
      <w:marBottom w:val="0"/>
      <w:divBdr>
        <w:top w:val="none" w:sz="0" w:space="0" w:color="auto"/>
        <w:left w:val="none" w:sz="0" w:space="0" w:color="auto"/>
        <w:bottom w:val="none" w:sz="0" w:space="0" w:color="auto"/>
        <w:right w:val="none" w:sz="0" w:space="0" w:color="auto"/>
      </w:divBdr>
    </w:div>
    <w:div w:id="1690640776">
      <w:bodyDiv w:val="1"/>
      <w:marLeft w:val="0"/>
      <w:marRight w:val="0"/>
      <w:marTop w:val="0"/>
      <w:marBottom w:val="0"/>
      <w:divBdr>
        <w:top w:val="none" w:sz="0" w:space="0" w:color="auto"/>
        <w:left w:val="none" w:sz="0" w:space="0" w:color="auto"/>
        <w:bottom w:val="none" w:sz="0" w:space="0" w:color="auto"/>
        <w:right w:val="none" w:sz="0" w:space="0" w:color="auto"/>
      </w:divBdr>
    </w:div>
    <w:div w:id="1731147350">
      <w:bodyDiv w:val="1"/>
      <w:marLeft w:val="0"/>
      <w:marRight w:val="0"/>
      <w:marTop w:val="0"/>
      <w:marBottom w:val="0"/>
      <w:divBdr>
        <w:top w:val="none" w:sz="0" w:space="0" w:color="auto"/>
        <w:left w:val="none" w:sz="0" w:space="0" w:color="auto"/>
        <w:bottom w:val="none" w:sz="0" w:space="0" w:color="auto"/>
        <w:right w:val="none" w:sz="0" w:space="0" w:color="auto"/>
      </w:divBdr>
    </w:div>
    <w:div w:id="1820271939">
      <w:bodyDiv w:val="1"/>
      <w:marLeft w:val="0"/>
      <w:marRight w:val="0"/>
      <w:marTop w:val="0"/>
      <w:marBottom w:val="0"/>
      <w:divBdr>
        <w:top w:val="none" w:sz="0" w:space="0" w:color="auto"/>
        <w:left w:val="none" w:sz="0" w:space="0" w:color="auto"/>
        <w:bottom w:val="none" w:sz="0" w:space="0" w:color="auto"/>
        <w:right w:val="none" w:sz="0" w:space="0" w:color="auto"/>
      </w:divBdr>
    </w:div>
    <w:div w:id="1858888507">
      <w:bodyDiv w:val="1"/>
      <w:marLeft w:val="0"/>
      <w:marRight w:val="0"/>
      <w:marTop w:val="0"/>
      <w:marBottom w:val="0"/>
      <w:divBdr>
        <w:top w:val="none" w:sz="0" w:space="0" w:color="auto"/>
        <w:left w:val="none" w:sz="0" w:space="0" w:color="auto"/>
        <w:bottom w:val="none" w:sz="0" w:space="0" w:color="auto"/>
        <w:right w:val="none" w:sz="0" w:space="0" w:color="auto"/>
      </w:divBdr>
    </w:div>
    <w:div w:id="18847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liamentci.wpenginepowered.com/wp-content/uploads/2020/05/PERCA-Amendment-Act-2020-No.-8.pdf" TargetMode="External"/><Relationship Id="rId18" Type="http://schemas.openxmlformats.org/officeDocument/2006/relationships/hyperlink" Target="mailto:pscinfo@cookislands.gov.ck" TargetMode="External"/><Relationship Id="rId26" Type="http://schemas.openxmlformats.org/officeDocument/2006/relationships/hyperlink" Target="https://ombudsman.gov.ck/complaints/" TargetMode="External"/><Relationship Id="rId3" Type="http://schemas.openxmlformats.org/officeDocument/2006/relationships/settings" Target="settings.xml"/><Relationship Id="rId21" Type="http://schemas.openxmlformats.org/officeDocument/2006/relationships/hyperlink" Target="https://parliamentci.wpenginepowered.com/wp-content/uploads/2022/06/Ombudsman-No.8-1.pdf" TargetMode="External"/><Relationship Id="rId7" Type="http://schemas.openxmlformats.org/officeDocument/2006/relationships/image" Target="media/image1.png"/><Relationship Id="rId12" Type="http://schemas.openxmlformats.org/officeDocument/2006/relationships/image" Target="media/image3.svg"/><Relationship Id="rId17" Type="http://schemas.openxmlformats.org/officeDocument/2006/relationships/hyperlink" Target="https://parliamentci.wpenginepowered.com/wp-content/uploads/2022/06/Public-Service-No.-12.pdf" TargetMode="External"/><Relationship Id="rId25" Type="http://schemas.openxmlformats.org/officeDocument/2006/relationships/hyperlink" Target="mailto:complaints@ombudsman.gov.c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https://www.crownlawcookislands.co.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parliamentci.wpenginepowered.com/wp-content/uploads/2022/06/Police-No.-16-1.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fem.gov.ck/images/documents/Anti-Corruption/Audit-Office_PERCA_Complaint-form.docx" TargetMode="External"/><Relationship Id="rId23" Type="http://schemas.openxmlformats.org/officeDocument/2006/relationships/hyperlink" Target="https://parliamentci.wpenginepowered.com/wp-content/uploads/2022/06/Disability-No.-10.pdf" TargetMode="External"/><Relationship Id="rId28" Type="http://schemas.openxmlformats.org/officeDocument/2006/relationships/hyperlink" Target="mailto:crownlaw.admin@cookislands.gov.ck" TargetMode="External"/><Relationship Id="rId10" Type="http://schemas.openxmlformats.org/officeDocument/2006/relationships/hyperlink" Target="http://www.mfem.gov.ck" TargetMode="External"/><Relationship Id="rId19" Type="http://schemas.openxmlformats.org/officeDocument/2006/relationships/hyperlink" Target="http://www.psc.gov.c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a.poila@cookislands.gov.ck" TargetMode="External"/><Relationship Id="rId14" Type="http://schemas.openxmlformats.org/officeDocument/2006/relationships/hyperlink" Target="mailto:desmond.wildin@cookislands.gov.ck" TargetMode="External"/><Relationship Id="rId22" Type="http://schemas.openxmlformats.org/officeDocument/2006/relationships/hyperlink" Target="https://parliamentci.wpenginepowered.com/wp-content/uploads/2022/06/Official-Information-No.-2.pdf" TargetMode="External"/><Relationship Id="rId27" Type="http://schemas.openxmlformats.org/officeDocument/2006/relationships/hyperlink" Target="https://parliamentci.wpenginepowered.com/wp-content/uploads/2022/06/Crown-Law-Office-Amdt-No.-2.pdf" TargetMode="External"/><Relationship Id="rId30" Type="http://schemas.openxmlformats.org/officeDocument/2006/relationships/header" Target="header1.xml"/><Relationship Id="rId8" Type="http://schemas.openxmlformats.org/officeDocument/2006/relationships/hyperlink" Target="https://parliamentci.wpenginepowered.com/wp-content/uploads/2020/05/PERCA-Amendment-Act-2020-No.-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Kairua</dc:creator>
  <cp:keywords/>
  <dc:description/>
  <cp:lastModifiedBy>Leanna Kairua</cp:lastModifiedBy>
  <cp:revision>3</cp:revision>
  <dcterms:created xsi:type="dcterms:W3CDTF">2023-07-06T05:28:00Z</dcterms:created>
  <dcterms:modified xsi:type="dcterms:W3CDTF">2023-07-06T05:32:00Z</dcterms:modified>
</cp:coreProperties>
</file>